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747" w:type="dxa"/>
        <w:tblBorders>
          <w:bottom w:val="single" w:sz="4" w:space="0" w:color="auto"/>
        </w:tblBorders>
        <w:tblLook w:val="04A0" w:firstRow="1" w:lastRow="0" w:firstColumn="1" w:lastColumn="0" w:noHBand="0" w:noVBand="1"/>
      </w:tblPr>
      <w:tblGrid>
        <w:gridCol w:w="568"/>
        <w:gridCol w:w="6236"/>
        <w:gridCol w:w="2943"/>
      </w:tblGrid>
      <w:tr w:rsidR="001C398F" w14:paraId="57D73A97" w14:textId="77777777">
        <w:trPr>
          <w:trHeight w:val="282"/>
        </w:trPr>
        <w:tc>
          <w:tcPr>
            <w:tcW w:w="568" w:type="dxa"/>
            <w:vMerge w:val="restart"/>
            <w:tcBorders>
              <w:bottom w:val="nil"/>
            </w:tcBorders>
            <w:textDirection w:val="btLr"/>
          </w:tcPr>
          <w:p w14:paraId="742914F2" w14:textId="77777777" w:rsidR="001C398F" w:rsidRDefault="00000000">
            <w:pPr>
              <w:tabs>
                <w:tab w:val="clear" w:pos="1134"/>
                <w:tab w:val="left" w:pos="6946"/>
              </w:tabs>
              <w:suppressAutoHyphens/>
              <w:spacing w:line="252" w:lineRule="auto"/>
              <w:ind w:left="175" w:right="113"/>
              <w:jc w:val="right"/>
              <w:rPr>
                <w:color w:val="365F91" w:themeColor="accent1" w:themeShade="BF"/>
                <w:sz w:val="16"/>
                <w:szCs w:val="16"/>
              </w:rPr>
            </w:pPr>
            <w:r>
              <w:rPr>
                <w:rFonts w:ascii="SimSun" w:eastAsia="SimSun" w:hAnsi="SimSun" w:cs="SimSun" w:hint="eastAsia"/>
                <w:color w:val="365F91" w:themeColor="accent1" w:themeShade="BF"/>
                <w:sz w:val="16"/>
                <w:szCs w:val="16"/>
              </w:rPr>
              <w:t>天气 气候 水</w:t>
            </w:r>
          </w:p>
        </w:tc>
        <w:tc>
          <w:tcPr>
            <w:tcW w:w="6236" w:type="dxa"/>
            <w:vMerge w:val="restart"/>
          </w:tcPr>
          <w:p w14:paraId="67157F6C" w14:textId="77777777" w:rsidR="001C398F" w:rsidRDefault="00000000">
            <w:pPr>
              <w:tabs>
                <w:tab w:val="left" w:pos="6946"/>
              </w:tabs>
              <w:suppressAutoHyphens/>
              <w:spacing w:line="252" w:lineRule="auto"/>
              <w:ind w:left="1134"/>
              <w:jc w:val="left"/>
              <w:rPr>
                <w:rFonts w:cs="Tahoma"/>
                <w:b/>
                <w:bCs/>
                <w:color w:val="365F91" w:themeColor="accent1" w:themeShade="BF"/>
                <w:sz w:val="20"/>
                <w:szCs w:val="20"/>
              </w:rPr>
            </w:pPr>
            <w:r>
              <w:rPr>
                <w:rFonts w:ascii="Microsoft YaHei" w:eastAsia="Microsoft YaHei" w:hAnsi="Microsoft YaHei" w:cs="Microsoft YaHei"/>
                <w:b/>
                <w:bCs/>
                <w:snapToGrid w:val="0"/>
                <w:color w:val="365F91" w:themeColor="accent1" w:themeShade="BF"/>
                <w:sz w:val="20"/>
                <w:szCs w:val="20"/>
              </w:rPr>
              <w:t>世界气象组织</w:t>
            </w:r>
            <w:r>
              <w:rPr>
                <w:noProof/>
                <w:color w:val="365F91" w:themeColor="accent1" w:themeShade="BF"/>
                <w:sz w:val="20"/>
                <w:szCs w:val="20"/>
              </w:rPr>
              <w:drawing>
                <wp:anchor distT="0" distB="0" distL="114300" distR="114300" simplePos="0" relativeHeight="251673600" behindDoc="1" locked="1" layoutInCell="1" allowOverlap="1" wp14:anchorId="0718B9DC" wp14:editId="5A9EEEC8">
                  <wp:simplePos x="0" y="0"/>
                  <wp:positionH relativeFrom="page">
                    <wp:posOffset>8255</wp:posOffset>
                  </wp:positionH>
                  <wp:positionV relativeFrom="page">
                    <wp:posOffset>-13970</wp:posOffset>
                  </wp:positionV>
                  <wp:extent cx="613410" cy="673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3410" cy="673100"/>
                          </a:xfrm>
                          <a:prstGeom prst="rect">
                            <a:avLst/>
                          </a:prstGeom>
                          <a:noFill/>
                          <a:ln>
                            <a:noFill/>
                          </a:ln>
                        </pic:spPr>
                      </pic:pic>
                    </a:graphicData>
                  </a:graphic>
                </wp:anchor>
              </w:drawing>
            </w:r>
          </w:p>
          <w:p w14:paraId="3EC647A6" w14:textId="77777777" w:rsidR="001C398F" w:rsidRDefault="00000000">
            <w:pPr>
              <w:tabs>
                <w:tab w:val="left" w:pos="6946"/>
              </w:tabs>
              <w:suppressAutoHyphens/>
              <w:spacing w:line="252" w:lineRule="auto"/>
              <w:ind w:left="1134"/>
              <w:jc w:val="left"/>
              <w:rPr>
                <w:rFonts w:ascii="Microsoft YaHei" w:eastAsia="Microsoft YaHei" w:hAnsi="Microsoft YaHei" w:cs="Microsoft YaHei"/>
                <w:b/>
                <w:bCs/>
                <w:snapToGrid w:val="0"/>
                <w:color w:val="365F91" w:themeColor="accent1" w:themeShade="BF"/>
                <w:sz w:val="20"/>
                <w:szCs w:val="20"/>
              </w:rPr>
            </w:pPr>
            <w:r>
              <w:rPr>
                <w:rFonts w:ascii="Microsoft YaHei" w:eastAsia="Microsoft YaHei" w:hAnsi="Microsoft YaHei" w:cs="Microsoft YaHei"/>
                <w:b/>
                <w:bCs/>
                <w:snapToGrid w:val="0"/>
                <w:color w:val="365F91" w:themeColor="accent1" w:themeShade="BF"/>
                <w:sz w:val="20"/>
                <w:szCs w:val="20"/>
              </w:rPr>
              <w:t>执行理事会</w:t>
            </w:r>
          </w:p>
          <w:p w14:paraId="57B776FB" w14:textId="77777777" w:rsidR="001C398F" w:rsidRDefault="00000000">
            <w:pPr>
              <w:tabs>
                <w:tab w:val="left" w:pos="6946"/>
              </w:tabs>
              <w:suppressAutoHyphens/>
              <w:spacing w:line="252" w:lineRule="auto"/>
              <w:ind w:left="1134"/>
              <w:jc w:val="left"/>
              <w:rPr>
                <w:rFonts w:cs="Tahoma"/>
                <w:b/>
                <w:bCs/>
                <w:color w:val="365F91" w:themeColor="accent1" w:themeShade="BF"/>
                <w:szCs w:val="22"/>
              </w:rPr>
            </w:pPr>
            <w:r>
              <w:rPr>
                <w:rFonts w:ascii="Microsoft YaHei" w:eastAsia="Microsoft YaHei" w:hAnsi="Microsoft YaHei" w:cs="Microsoft YaHei"/>
                <w:b/>
                <w:bCs/>
                <w:snapToGrid w:val="0"/>
                <w:color w:val="365F91" w:themeColor="accent1" w:themeShade="BF"/>
                <w:sz w:val="20"/>
                <w:szCs w:val="20"/>
              </w:rPr>
              <w:t>第七十</w:t>
            </w:r>
            <w:r>
              <w:rPr>
                <w:rFonts w:ascii="Microsoft YaHei" w:eastAsia="Microsoft YaHei" w:hAnsi="Microsoft YaHei" w:cs="Microsoft YaHei" w:hint="eastAsia"/>
                <w:b/>
                <w:bCs/>
                <w:snapToGrid w:val="0"/>
                <w:color w:val="365F91" w:themeColor="accent1" w:themeShade="BF"/>
                <w:sz w:val="20"/>
                <w:szCs w:val="20"/>
              </w:rPr>
              <w:t>六</w:t>
            </w:r>
            <w:r>
              <w:rPr>
                <w:rFonts w:ascii="Microsoft YaHei" w:eastAsia="Microsoft YaHei" w:hAnsi="Microsoft YaHei" w:cs="Microsoft YaHei"/>
                <w:b/>
                <w:bCs/>
                <w:snapToGrid w:val="0"/>
                <w:color w:val="365F91" w:themeColor="accent1" w:themeShade="BF"/>
                <w:sz w:val="20"/>
                <w:szCs w:val="20"/>
              </w:rPr>
              <w:t>次届会</w:t>
            </w:r>
            <w:r>
              <w:rPr>
                <w:rFonts w:cstheme="minorBidi"/>
                <w:b/>
                <w:snapToGrid w:val="0"/>
                <w:color w:val="365F91" w:themeColor="accent1" w:themeShade="BF"/>
                <w:szCs w:val="22"/>
              </w:rPr>
              <w:br/>
            </w:r>
            <w:r>
              <w:rPr>
                <w:rFonts w:eastAsia="SimSun" w:cs="Microsoft YaHei"/>
                <w:snapToGrid w:val="0"/>
                <w:color w:val="365F91" w:themeColor="accent1" w:themeShade="BF"/>
                <w:sz w:val="20"/>
                <w:szCs w:val="20"/>
              </w:rPr>
              <w:t>2023</w:t>
            </w:r>
            <w:r>
              <w:rPr>
                <w:rFonts w:eastAsia="SimSun" w:cs="Microsoft YaHei"/>
                <w:snapToGrid w:val="0"/>
                <w:color w:val="365F91" w:themeColor="accent1" w:themeShade="BF"/>
                <w:sz w:val="20"/>
                <w:szCs w:val="20"/>
              </w:rPr>
              <w:t>年</w:t>
            </w:r>
            <w:r>
              <w:rPr>
                <w:rFonts w:eastAsia="SimSun" w:cs="Microsoft YaHei"/>
                <w:snapToGrid w:val="0"/>
                <w:color w:val="365F91" w:themeColor="accent1" w:themeShade="BF"/>
                <w:sz w:val="20"/>
                <w:szCs w:val="20"/>
              </w:rPr>
              <w:t>2</w:t>
            </w:r>
            <w:r>
              <w:rPr>
                <w:rFonts w:eastAsia="SimSun" w:cs="Microsoft YaHei"/>
                <w:snapToGrid w:val="0"/>
                <w:color w:val="365F91" w:themeColor="accent1" w:themeShade="BF"/>
                <w:sz w:val="20"/>
                <w:szCs w:val="20"/>
              </w:rPr>
              <w:t>月</w:t>
            </w:r>
            <w:r>
              <w:rPr>
                <w:rFonts w:eastAsia="SimSun" w:cs="Microsoft YaHei"/>
                <w:snapToGrid w:val="0"/>
                <w:color w:val="365F91" w:themeColor="accent1" w:themeShade="BF"/>
                <w:sz w:val="20"/>
                <w:szCs w:val="20"/>
              </w:rPr>
              <w:t>27</w:t>
            </w:r>
            <w:r>
              <w:rPr>
                <w:rFonts w:eastAsia="SimSun" w:cs="Microsoft YaHei"/>
                <w:snapToGrid w:val="0"/>
                <w:color w:val="365F91" w:themeColor="accent1" w:themeShade="BF"/>
                <w:sz w:val="20"/>
                <w:szCs w:val="20"/>
              </w:rPr>
              <w:t>至</w:t>
            </w:r>
            <w:r>
              <w:rPr>
                <w:rFonts w:eastAsia="SimSun" w:cs="Microsoft YaHei" w:hint="eastAsia"/>
                <w:snapToGrid w:val="0"/>
                <w:color w:val="365F91" w:themeColor="accent1" w:themeShade="BF"/>
                <w:sz w:val="20"/>
                <w:szCs w:val="20"/>
              </w:rPr>
              <w:t>3</w:t>
            </w:r>
            <w:r>
              <w:rPr>
                <w:rFonts w:eastAsia="SimSun" w:cs="Microsoft YaHei" w:hint="eastAsia"/>
                <w:snapToGrid w:val="0"/>
                <w:color w:val="365F91" w:themeColor="accent1" w:themeShade="BF"/>
                <w:sz w:val="20"/>
                <w:szCs w:val="20"/>
              </w:rPr>
              <w:t>月</w:t>
            </w:r>
            <w:r>
              <w:rPr>
                <w:rFonts w:eastAsia="SimSun" w:cs="Microsoft YaHei"/>
                <w:snapToGrid w:val="0"/>
                <w:color w:val="365F91" w:themeColor="accent1" w:themeShade="BF"/>
                <w:sz w:val="20"/>
                <w:szCs w:val="20"/>
              </w:rPr>
              <w:t>3</w:t>
            </w:r>
            <w:r>
              <w:rPr>
                <w:rFonts w:eastAsia="SimSun" w:cs="Microsoft YaHei"/>
                <w:snapToGrid w:val="0"/>
                <w:color w:val="365F91" w:themeColor="accent1" w:themeShade="BF"/>
                <w:sz w:val="20"/>
                <w:szCs w:val="20"/>
              </w:rPr>
              <w:t>日，日内瓦</w:t>
            </w:r>
          </w:p>
        </w:tc>
        <w:tc>
          <w:tcPr>
            <w:tcW w:w="2943" w:type="dxa"/>
          </w:tcPr>
          <w:p w14:paraId="345C668F" w14:textId="77777777" w:rsidR="001C398F" w:rsidRDefault="00000000">
            <w:pPr>
              <w:tabs>
                <w:tab w:val="clear" w:pos="1134"/>
              </w:tabs>
              <w:spacing w:after="60"/>
              <w:ind w:right="-108" w:hanging="247"/>
              <w:jc w:val="right"/>
              <w:rPr>
                <w:rFonts w:cs="Tahoma"/>
                <w:b/>
                <w:bCs/>
                <w:color w:val="365F91" w:themeColor="accent1" w:themeShade="BF"/>
                <w:sz w:val="20"/>
                <w:szCs w:val="20"/>
                <w:lang w:val="fr-FR"/>
              </w:rPr>
            </w:pPr>
            <w:r>
              <w:rPr>
                <w:rFonts w:cs="Tahoma"/>
                <w:b/>
                <w:bCs/>
                <w:color w:val="365F91" w:themeColor="accent1" w:themeShade="BF"/>
                <w:sz w:val="20"/>
                <w:szCs w:val="20"/>
                <w:lang w:val="fr-FR"/>
              </w:rPr>
              <w:t>EC-76/</w:t>
            </w:r>
            <w:r>
              <w:rPr>
                <w:rFonts w:ascii="Microsoft YaHei" w:eastAsia="Microsoft YaHei" w:hAnsi="Microsoft YaHei" w:cs="SimSun" w:hint="eastAsia"/>
                <w:b/>
                <w:bCs/>
                <w:color w:val="365F91" w:themeColor="accent1" w:themeShade="BF"/>
                <w:sz w:val="20"/>
                <w:szCs w:val="20"/>
              </w:rPr>
              <w:t>文件</w:t>
            </w:r>
            <w:r>
              <w:rPr>
                <w:rFonts w:cs="Tahoma"/>
                <w:b/>
                <w:bCs/>
                <w:color w:val="365F91" w:themeColor="accent1" w:themeShade="BF"/>
                <w:sz w:val="20"/>
                <w:szCs w:val="20"/>
                <w:lang w:val="fr-FR"/>
              </w:rPr>
              <w:t>4(2)</w:t>
            </w:r>
          </w:p>
        </w:tc>
      </w:tr>
      <w:tr w:rsidR="001C398F" w14:paraId="5F1B08A0" w14:textId="77777777">
        <w:trPr>
          <w:trHeight w:val="730"/>
        </w:trPr>
        <w:tc>
          <w:tcPr>
            <w:tcW w:w="568" w:type="dxa"/>
            <w:vMerge/>
            <w:tcBorders>
              <w:bottom w:val="nil"/>
            </w:tcBorders>
          </w:tcPr>
          <w:p w14:paraId="76EF86FF" w14:textId="77777777" w:rsidR="001C398F" w:rsidRDefault="001C398F">
            <w:pPr>
              <w:tabs>
                <w:tab w:val="left" w:pos="6946"/>
              </w:tabs>
              <w:suppressAutoHyphens/>
              <w:spacing w:line="252" w:lineRule="auto"/>
              <w:ind w:left="1134"/>
              <w:jc w:val="left"/>
              <w:rPr>
                <w:color w:val="365F91" w:themeColor="accent1" w:themeShade="BF"/>
                <w:szCs w:val="22"/>
                <w:lang w:val="fr-FR"/>
              </w:rPr>
            </w:pPr>
          </w:p>
        </w:tc>
        <w:tc>
          <w:tcPr>
            <w:tcW w:w="6236" w:type="dxa"/>
            <w:vMerge/>
          </w:tcPr>
          <w:p w14:paraId="5E1AE42A" w14:textId="77777777" w:rsidR="001C398F" w:rsidRDefault="001C398F">
            <w:pPr>
              <w:tabs>
                <w:tab w:val="left" w:pos="6946"/>
              </w:tabs>
              <w:suppressAutoHyphens/>
              <w:spacing w:line="252" w:lineRule="auto"/>
              <w:ind w:left="1134"/>
              <w:jc w:val="left"/>
              <w:rPr>
                <w:color w:val="365F91" w:themeColor="accent1" w:themeShade="BF"/>
                <w:szCs w:val="22"/>
                <w:lang w:val="fr-FR"/>
              </w:rPr>
            </w:pPr>
          </w:p>
        </w:tc>
        <w:tc>
          <w:tcPr>
            <w:tcW w:w="2943" w:type="dxa"/>
          </w:tcPr>
          <w:p w14:paraId="48AFFF17" w14:textId="77777777" w:rsidR="001C398F" w:rsidRDefault="00000000">
            <w:pPr>
              <w:tabs>
                <w:tab w:val="clear" w:pos="1134"/>
              </w:tabs>
              <w:spacing w:before="120" w:after="60"/>
              <w:ind w:right="-108" w:hanging="247"/>
              <w:jc w:val="right"/>
              <w:rPr>
                <w:rFonts w:cs="SimSun"/>
                <w:color w:val="365F91" w:themeColor="accent1" w:themeShade="BF"/>
                <w:sz w:val="20"/>
                <w:szCs w:val="20"/>
                <w:lang w:val="fr-FR"/>
              </w:rPr>
            </w:pPr>
            <w:r>
              <w:rPr>
                <w:rFonts w:ascii="SimSun" w:eastAsia="SimSun" w:hAnsi="SimSun" w:cs="SimSun" w:hint="eastAsia"/>
                <w:color w:val="365F91" w:themeColor="accent1" w:themeShade="BF"/>
                <w:sz w:val="20"/>
                <w:szCs w:val="20"/>
              </w:rPr>
              <w:t>提交者</w:t>
            </w:r>
            <w:r>
              <w:rPr>
                <w:rFonts w:ascii="SimSun" w:eastAsia="SimSun" w:hAnsi="SimSun" w:cs="SimSun" w:hint="eastAsia"/>
                <w:color w:val="365F91" w:themeColor="accent1" w:themeShade="BF"/>
                <w:sz w:val="20"/>
                <w:szCs w:val="20"/>
                <w:lang w:val="fr-FR"/>
              </w:rPr>
              <w:t>：</w:t>
            </w:r>
          </w:p>
          <w:p w14:paraId="22D9FB69" w14:textId="166C9C29" w:rsidR="001C398F" w:rsidRDefault="00E646A6">
            <w:pPr>
              <w:tabs>
                <w:tab w:val="clear" w:pos="1134"/>
              </w:tabs>
              <w:spacing w:before="120" w:after="60"/>
              <w:ind w:right="-108" w:hanging="247"/>
              <w:jc w:val="right"/>
              <w:rPr>
                <w:rFonts w:cs="Tahoma"/>
                <w:color w:val="365F91" w:themeColor="accent1" w:themeShade="BF"/>
                <w:sz w:val="20"/>
                <w:szCs w:val="20"/>
                <w:lang w:val="fr-FR"/>
              </w:rPr>
            </w:pPr>
            <w:r>
              <w:rPr>
                <w:rFonts w:ascii="SimSun" w:eastAsia="SimSun" w:hAnsi="SimSun" w:cs="Microsoft YaHei" w:hint="eastAsia"/>
                <w:color w:val="365F91" w:themeColor="accent1" w:themeShade="BF"/>
                <w:sz w:val="20"/>
                <w:szCs w:val="20"/>
              </w:rPr>
              <w:t>会议主席</w:t>
            </w:r>
            <w:r>
              <w:rPr>
                <w:rFonts w:cs="Tahoma"/>
                <w:color w:val="365F91" w:themeColor="accent1" w:themeShade="BF"/>
                <w:sz w:val="20"/>
                <w:szCs w:val="20"/>
                <w:lang w:val="fr-FR"/>
              </w:rPr>
              <w:t xml:space="preserve"> </w:t>
            </w:r>
          </w:p>
          <w:p w14:paraId="1F8EADC2" w14:textId="2A0AB83B" w:rsidR="001C398F" w:rsidRDefault="00000000">
            <w:pPr>
              <w:tabs>
                <w:tab w:val="clear" w:pos="1134"/>
              </w:tabs>
              <w:spacing w:before="120" w:after="60"/>
              <w:ind w:right="-108" w:hanging="247"/>
              <w:jc w:val="right"/>
              <w:rPr>
                <w:rFonts w:cs="Tahoma"/>
                <w:color w:val="365F91" w:themeColor="accent1" w:themeShade="BF"/>
                <w:sz w:val="20"/>
                <w:szCs w:val="20"/>
                <w:lang w:val="fr-FR"/>
              </w:rPr>
            </w:pPr>
            <w:r>
              <w:rPr>
                <w:rFonts w:cs="Tahoma"/>
                <w:color w:val="365F91" w:themeColor="accent1" w:themeShade="BF"/>
                <w:sz w:val="20"/>
                <w:szCs w:val="20"/>
                <w:lang w:val="fr-FR"/>
              </w:rPr>
              <w:t>2023.</w:t>
            </w:r>
            <w:r w:rsidR="00900843">
              <w:rPr>
                <w:rFonts w:cs="Tahoma"/>
                <w:color w:val="365F91" w:themeColor="accent1" w:themeShade="BF"/>
                <w:sz w:val="20"/>
                <w:szCs w:val="20"/>
                <w:lang w:val="fr-FR"/>
              </w:rPr>
              <w:t>3.</w:t>
            </w:r>
            <w:r>
              <w:rPr>
                <w:rFonts w:cs="Tahoma"/>
                <w:color w:val="365F91" w:themeColor="accent1" w:themeShade="BF"/>
                <w:sz w:val="20"/>
                <w:szCs w:val="20"/>
                <w:lang w:val="fr-FR"/>
              </w:rPr>
              <w:t>2</w:t>
            </w:r>
          </w:p>
          <w:p w14:paraId="3FACB14F" w14:textId="424498D3" w:rsidR="001C398F" w:rsidRDefault="00392B35">
            <w:pPr>
              <w:tabs>
                <w:tab w:val="clear" w:pos="1134"/>
              </w:tabs>
              <w:spacing w:before="120" w:after="60"/>
              <w:ind w:right="-108" w:hanging="247"/>
              <w:jc w:val="right"/>
              <w:rPr>
                <w:rFonts w:cs="Tahoma"/>
                <w:b/>
                <w:bCs/>
                <w:color w:val="365F91" w:themeColor="accent1" w:themeShade="BF"/>
                <w:sz w:val="20"/>
                <w:szCs w:val="20"/>
                <w:lang w:val="fr-FR"/>
              </w:rPr>
            </w:pPr>
            <w:r>
              <w:rPr>
                <w:rFonts w:cs="Tahoma"/>
                <w:b/>
                <w:bCs/>
                <w:color w:val="365F91" w:themeColor="accent1" w:themeShade="BF"/>
                <w:sz w:val="20"/>
                <w:szCs w:val="20"/>
                <w:lang w:val="fr-FR"/>
              </w:rPr>
              <w:t>APPROVED</w:t>
            </w:r>
          </w:p>
        </w:tc>
      </w:tr>
    </w:tbl>
    <w:p w14:paraId="2B26D5AB" w14:textId="77777777" w:rsidR="001C398F" w:rsidRDefault="00000000">
      <w:pPr>
        <w:pStyle w:val="WMOBodyText"/>
        <w:ind w:left="2977" w:hanging="2977"/>
        <w:rPr>
          <w:rFonts w:ascii="Microsoft YaHei" w:eastAsia="Microsoft YaHei" w:hAnsi="Microsoft YaHei"/>
          <w:lang w:eastAsia="zh-CN"/>
        </w:rPr>
      </w:pPr>
      <w:r>
        <w:rPr>
          <w:rFonts w:ascii="Microsoft YaHei" w:eastAsia="Microsoft YaHei" w:hAnsi="Microsoft YaHei"/>
          <w:b/>
          <w:bCs/>
          <w:lang w:val="zh-CN" w:eastAsia="zh-CN"/>
        </w:rPr>
        <w:t>议题4：</w:t>
      </w:r>
      <w:r>
        <w:rPr>
          <w:b/>
          <w:bCs/>
          <w:lang w:eastAsia="zh-CN"/>
        </w:rPr>
        <w:tab/>
      </w:r>
      <w:r>
        <w:rPr>
          <w:rFonts w:ascii="Microsoft YaHei" w:eastAsia="Microsoft YaHei" w:hAnsi="Microsoft YaHei"/>
          <w:b/>
          <w:bCs/>
          <w:lang w:val="zh-CN" w:eastAsia="zh-CN"/>
        </w:rPr>
        <w:t>战略和运行计划</w:t>
      </w:r>
    </w:p>
    <w:p w14:paraId="0BDFB80C" w14:textId="77777777" w:rsidR="001C398F" w:rsidRDefault="00000000">
      <w:pPr>
        <w:pStyle w:val="WMOBodyText"/>
        <w:jc w:val="center"/>
        <w:rPr>
          <w:rFonts w:ascii="Microsoft YaHei" w:eastAsia="Microsoft YaHei" w:hAnsi="Microsoft YaHei"/>
          <w:b/>
          <w:bCs/>
          <w:caps/>
          <w:kern w:val="32"/>
          <w:sz w:val="24"/>
          <w:szCs w:val="24"/>
          <w:lang w:eastAsia="zh-CN"/>
        </w:rPr>
      </w:pPr>
      <w:r>
        <w:rPr>
          <w:rFonts w:ascii="Microsoft YaHei" w:eastAsia="Microsoft YaHei" w:hAnsi="Microsoft YaHei"/>
          <w:b/>
          <w:bCs/>
          <w:sz w:val="24"/>
          <w:szCs w:val="24"/>
          <w:lang w:val="zh-CN" w:eastAsia="zh-CN"/>
        </w:rPr>
        <w:t>联合国全民预警倡议后续行动</w:t>
      </w:r>
      <w:bookmarkStart w:id="0" w:name="_APPENDIX_A:_"/>
      <w:bookmarkEnd w:id="0"/>
    </w:p>
    <w:p w14:paraId="20A45D4F" w14:textId="77777777" w:rsidR="001C398F" w:rsidRDefault="001C398F">
      <w:pPr>
        <w:pStyle w:val="Heading1"/>
        <w:jc w:val="both"/>
        <w:rPr>
          <w:lang w:eastAsia="zh-CN"/>
        </w:rPr>
      </w:pPr>
    </w:p>
    <w:p w14:paraId="5C9C54F9" w14:textId="1EBAD88A" w:rsidR="001C398F" w:rsidDel="005F6B03" w:rsidRDefault="001C398F">
      <w:pPr>
        <w:pStyle w:val="WMOBodyText"/>
        <w:rPr>
          <w:del w:id="1" w:author="Fengqi LI" w:date="2023-03-22T09:06:00Z"/>
          <w:lang w:eastAsia="zh-CN"/>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1C398F" w:rsidDel="005F6B03" w14:paraId="3C270195" w14:textId="537F0D5C">
        <w:trPr>
          <w:jc w:val="center"/>
          <w:del w:id="2" w:author="Fengqi LI" w:date="2023-03-22T09:06:00Z"/>
        </w:trPr>
        <w:tc>
          <w:tcPr>
            <w:tcW w:w="5000" w:type="pct"/>
          </w:tcPr>
          <w:p w14:paraId="7474B3EA" w14:textId="258DFF12" w:rsidR="001C398F" w:rsidDel="005F6B03" w:rsidRDefault="00000000">
            <w:pPr>
              <w:pStyle w:val="WMOBodyText"/>
              <w:spacing w:after="120"/>
              <w:jc w:val="center"/>
              <w:rPr>
                <w:del w:id="3" w:author="Fengqi LI" w:date="2023-03-22T09:06:00Z"/>
                <w:rFonts w:ascii="Microsoft YaHei" w:eastAsia="Microsoft YaHei" w:hAnsi="Microsoft YaHei"/>
                <w:i/>
                <w:iCs/>
              </w:rPr>
            </w:pPr>
            <w:del w:id="4" w:author="Fengqi LI" w:date="2023-03-22T09:06:00Z">
              <w:r w:rsidDel="005F6B03">
                <w:rPr>
                  <w:rFonts w:ascii="Microsoft YaHei" w:eastAsia="Microsoft YaHei" w:hAnsi="Microsoft YaHei"/>
                  <w:b/>
                  <w:bCs/>
                  <w:lang w:val="zh-CN"/>
                </w:rPr>
                <w:delText>摘要</w:delText>
              </w:r>
            </w:del>
          </w:p>
        </w:tc>
      </w:tr>
      <w:tr w:rsidR="001C398F" w:rsidDel="005F6B03" w14:paraId="47EDFBBC" w14:textId="3A0568C6">
        <w:trPr>
          <w:jc w:val="center"/>
          <w:del w:id="5" w:author="Fengqi LI" w:date="2023-03-22T09:06:00Z"/>
        </w:trPr>
        <w:tc>
          <w:tcPr>
            <w:tcW w:w="5000" w:type="pct"/>
          </w:tcPr>
          <w:p w14:paraId="3F74886C" w14:textId="2AFA11CF" w:rsidR="001C398F" w:rsidDel="005F6B03" w:rsidRDefault="00000000">
            <w:pPr>
              <w:pStyle w:val="WMOBodyText"/>
              <w:spacing w:before="160"/>
              <w:jc w:val="left"/>
              <w:rPr>
                <w:del w:id="6" w:author="Fengqi LI" w:date="2023-03-22T09:06:00Z"/>
                <w:b/>
                <w:bCs/>
                <w:lang w:eastAsia="zh-CN"/>
              </w:rPr>
            </w:pPr>
            <w:del w:id="7" w:author="Fengqi LI" w:date="2023-03-22T09:06:00Z">
              <w:r w:rsidDel="005F6B03">
                <w:rPr>
                  <w:rFonts w:ascii="Microsoft YaHei" w:eastAsia="Microsoft YaHei" w:hAnsi="Microsoft YaHei"/>
                  <w:b/>
                  <w:bCs/>
                  <w:lang w:val="zh-CN" w:eastAsia="zh-CN"/>
                </w:rPr>
                <w:delText>文件提交者：</w:delText>
              </w:r>
              <w:r w:rsidDel="005F6B03">
                <w:rPr>
                  <w:rFonts w:eastAsia="SimSun"/>
                  <w:lang w:val="zh-CN" w:eastAsia="zh-CN"/>
                </w:rPr>
                <w:delText>秘书长，作为</w:delText>
              </w:r>
              <w:r w:rsidDel="005F6B03">
                <w:rPr>
                  <w:rFonts w:eastAsia="SimSun" w:hint="eastAsia"/>
                  <w:lang w:val="zh-CN" w:eastAsia="zh-CN"/>
                </w:rPr>
                <w:delText>“</w:delText>
              </w:r>
              <w:r w:rsidDel="005F6B03">
                <w:fldChar w:fldCharType="begin"/>
              </w:r>
              <w:r w:rsidDel="005F6B03">
                <w:rPr>
                  <w:lang w:eastAsia="zh-CN"/>
                </w:rPr>
                <w:delInstrText xml:space="preserve"> HYPERLINK "https://library.wmo.int/doc_num.php?explnum_id=11353" \l "page=17" </w:delInstrText>
              </w:r>
              <w:r w:rsidDel="005F6B03">
                <w:fldChar w:fldCharType="separate"/>
              </w:r>
              <w:r w:rsidDel="005F6B03">
                <w:rPr>
                  <w:rStyle w:val="Hyperlink"/>
                  <w:rFonts w:eastAsia="SimSun"/>
                  <w:lang w:val="zh-CN" w:eastAsia="zh-CN"/>
                </w:rPr>
                <w:delText>决议</w:delText>
              </w:r>
              <w:r w:rsidDel="005F6B03">
                <w:rPr>
                  <w:rStyle w:val="Hyperlink"/>
                  <w:rFonts w:eastAsia="SimSun"/>
                  <w:lang w:val="zh-CN" w:eastAsia="zh-CN"/>
                </w:rPr>
                <w:delText>3 (EC-75)</w:delText>
              </w:r>
              <w:r w:rsidDel="005F6B03">
                <w:rPr>
                  <w:rStyle w:val="Hyperlink"/>
                  <w:rFonts w:eastAsia="SimSun"/>
                  <w:lang w:val="zh-CN" w:eastAsia="zh-CN"/>
                </w:rPr>
                <w:fldChar w:fldCharType="end"/>
              </w:r>
              <w:r w:rsidDel="005F6B03">
                <w:rPr>
                  <w:rFonts w:eastAsia="SimSun"/>
                  <w:lang w:val="zh-CN" w:eastAsia="zh-CN"/>
                </w:rPr>
                <w:delText xml:space="preserve"> – </w:delText>
              </w:r>
              <w:r w:rsidDel="005F6B03">
                <w:rPr>
                  <w:rFonts w:eastAsia="SimSun"/>
                  <w:lang w:val="zh-CN" w:eastAsia="zh-CN"/>
                </w:rPr>
                <w:delText>联合国全球预警</w:delText>
              </w:r>
              <w:r w:rsidDel="005F6B03">
                <w:rPr>
                  <w:rFonts w:eastAsia="SimSun"/>
                  <w:lang w:val="zh-CN" w:eastAsia="zh-CN"/>
                </w:rPr>
                <w:delText>/</w:delText>
              </w:r>
              <w:r w:rsidDel="005F6B03">
                <w:rPr>
                  <w:rFonts w:eastAsia="SimSun"/>
                  <w:lang w:val="zh-CN" w:eastAsia="zh-CN"/>
                </w:rPr>
                <w:delText>适应倡议</w:delText>
              </w:r>
              <w:r w:rsidDel="005F6B03">
                <w:rPr>
                  <w:rFonts w:eastAsia="SimSun" w:hint="eastAsia"/>
                  <w:lang w:val="zh-CN" w:eastAsia="zh-CN"/>
                </w:rPr>
                <w:delText>”</w:delText>
              </w:r>
              <w:r w:rsidDel="005F6B03">
                <w:rPr>
                  <w:rFonts w:eastAsia="SimSun"/>
                  <w:lang w:val="zh-CN" w:eastAsia="zh-CN"/>
                </w:rPr>
                <w:delText>和</w:delText>
              </w:r>
              <w:r w:rsidDel="005F6B03">
                <w:rPr>
                  <w:rFonts w:eastAsia="SimSun" w:hint="eastAsia"/>
                  <w:lang w:val="zh-CN" w:eastAsia="zh-CN"/>
                </w:rPr>
                <w:delText>“</w:delText>
              </w:r>
              <w:r w:rsidDel="005F6B03">
                <w:fldChar w:fldCharType="begin"/>
              </w:r>
              <w:r w:rsidDel="005F6B03">
                <w:rPr>
                  <w:lang w:eastAsia="zh-CN"/>
                </w:rPr>
                <w:delInstrText xml:space="preserve"> HYPERLINK "https://meetings.wmo.int/SERCOM-2/_layouts/15/WopiFrame.aspx?sourcedoc=/SERCOM-2/Chinese/2.%20PR%20-%20%E4%B8%B4%E6%97%B6%E6%8A%A5%E5%91%8A%EF%BC%88%E6%89%B9%E5%87%86%E7%9A%84%E6%96%87%E4%BB%B6%EF%BC%89/SERCOM-2-d05-6(1)-UN-GLOBAL-EW-ADAPTATION-INITIATIVE-approved_zh.docx&amp;action=default" </w:delInstrText>
              </w:r>
              <w:r w:rsidDel="005F6B03">
                <w:fldChar w:fldCharType="separate"/>
              </w:r>
              <w:r w:rsidDel="005F6B03">
                <w:rPr>
                  <w:rStyle w:val="Hyperlink"/>
                  <w:rFonts w:eastAsia="SimSun"/>
                  <w:lang w:val="zh-CN" w:eastAsia="zh-CN"/>
                </w:rPr>
                <w:delText>决议</w:delText>
              </w:r>
              <w:r w:rsidDel="005F6B03">
                <w:rPr>
                  <w:rStyle w:val="Hyperlink"/>
                  <w:rFonts w:eastAsia="SimSun"/>
                  <w:lang w:val="zh-CN" w:eastAsia="zh-CN"/>
                </w:rPr>
                <w:delText>5.6 (1)/1 (SERCOM</w:delText>
              </w:r>
              <w:r w:rsidDel="005F6B03">
                <w:rPr>
                  <w:rStyle w:val="Hyperlink"/>
                  <w:rFonts w:eastAsia="SimSun"/>
                  <w:lang w:val="zh-CN" w:eastAsia="zh-CN"/>
                </w:rPr>
                <w:noBreakHyphen/>
                <w:delText>2)</w:delText>
              </w:r>
              <w:r w:rsidDel="005F6B03">
                <w:rPr>
                  <w:rStyle w:val="Hyperlink"/>
                  <w:rFonts w:eastAsia="SimSun"/>
                  <w:lang w:val="zh-CN" w:eastAsia="zh-CN"/>
                </w:rPr>
                <w:fldChar w:fldCharType="end"/>
              </w:r>
              <w:r w:rsidDel="005F6B03">
                <w:rPr>
                  <w:rFonts w:eastAsia="SimSun"/>
                  <w:lang w:val="zh-CN" w:eastAsia="zh-CN"/>
                </w:rPr>
                <w:delText xml:space="preserve"> – </w:delText>
              </w:r>
              <w:r w:rsidDel="005F6B03">
                <w:rPr>
                  <w:rFonts w:eastAsia="SimSun"/>
                  <w:lang w:val="zh-CN" w:eastAsia="zh-CN"/>
                </w:rPr>
                <w:delText>联合国全球预警</w:delText>
              </w:r>
              <w:r w:rsidDel="005F6B03">
                <w:rPr>
                  <w:rFonts w:eastAsia="SimSun"/>
                  <w:lang w:val="zh-CN" w:eastAsia="zh-CN"/>
                </w:rPr>
                <w:delText>/</w:delText>
              </w:r>
              <w:r w:rsidDel="005F6B03">
                <w:rPr>
                  <w:rFonts w:eastAsia="SimSun"/>
                  <w:lang w:val="zh-CN" w:eastAsia="zh-CN"/>
                </w:rPr>
                <w:delText>适应倡议</w:delText>
              </w:r>
              <w:r w:rsidDel="005F6B03">
                <w:rPr>
                  <w:rFonts w:eastAsia="SimSun" w:hint="eastAsia"/>
                  <w:lang w:val="zh-CN" w:eastAsia="zh-CN"/>
                </w:rPr>
                <w:delText>，</w:delText>
              </w:r>
              <w:r w:rsidDel="005F6B03">
                <w:rPr>
                  <w:rFonts w:eastAsia="SimSun"/>
                  <w:lang w:val="zh-CN" w:eastAsia="zh-CN"/>
                </w:rPr>
                <w:delText>预警倡议</w:delText>
              </w:r>
              <w:r w:rsidDel="005F6B03">
                <w:rPr>
                  <w:rFonts w:eastAsia="SimSun" w:hint="eastAsia"/>
                  <w:lang w:val="zh-CN" w:eastAsia="zh-CN"/>
                </w:rPr>
                <w:delText>”、有关“</w:delText>
              </w:r>
              <w:r w:rsidDel="005F6B03">
                <w:rPr>
                  <w:rFonts w:eastAsia="SimSun"/>
                  <w:lang w:val="zh-CN" w:eastAsia="zh-CN"/>
                </w:rPr>
                <w:delText>预警倡议</w:delText>
              </w:r>
              <w:r w:rsidDel="005F6B03">
                <w:rPr>
                  <w:rFonts w:eastAsia="SimSun" w:hint="eastAsia"/>
                  <w:lang w:val="zh-CN" w:eastAsia="zh-CN"/>
                </w:rPr>
                <w:delText>”的各项决议</w:delText>
              </w:r>
              <w:r w:rsidDel="005F6B03">
                <w:rPr>
                  <w:rFonts w:eastAsia="SimSun"/>
                  <w:lang w:val="zh-CN" w:eastAsia="zh-CN"/>
                </w:rPr>
                <w:delText>的后续行动</w:delText>
              </w:r>
            </w:del>
          </w:p>
          <w:p w14:paraId="74A26229" w14:textId="6C190A3A" w:rsidR="001C398F" w:rsidDel="005F6B03" w:rsidRDefault="00000000">
            <w:pPr>
              <w:pStyle w:val="WMOBodyText"/>
              <w:spacing w:before="160"/>
              <w:jc w:val="left"/>
              <w:rPr>
                <w:del w:id="8" w:author="Fengqi LI" w:date="2023-03-22T09:06:00Z"/>
                <w:lang w:eastAsia="zh-CN"/>
              </w:rPr>
            </w:pPr>
            <w:del w:id="9" w:author="Fengqi LI" w:date="2023-03-22T09:06:00Z">
              <w:r w:rsidDel="005F6B03">
                <w:rPr>
                  <w:rFonts w:ascii="Microsoft YaHei" w:eastAsia="Microsoft YaHei" w:hAnsi="Microsoft YaHei"/>
                  <w:b/>
                  <w:bCs/>
                  <w:lang w:val="zh-CN" w:eastAsia="zh-CN"/>
                </w:rPr>
                <w:delText>2020–2023年战略目标：</w:delText>
              </w:r>
              <w:r w:rsidDel="005F6B03">
                <w:rPr>
                  <w:lang w:val="zh-CN" w:eastAsia="zh-CN"/>
                </w:rPr>
                <w:delText>1.1</w:delText>
              </w:r>
            </w:del>
          </w:p>
          <w:p w14:paraId="149CB150" w14:textId="5D3FED7F" w:rsidR="001C398F" w:rsidDel="005F6B03" w:rsidRDefault="00000000">
            <w:pPr>
              <w:pStyle w:val="WMOBodyText"/>
              <w:spacing w:before="160"/>
              <w:jc w:val="left"/>
              <w:rPr>
                <w:del w:id="10" w:author="Fengqi LI" w:date="2023-03-22T09:06:00Z"/>
                <w:rFonts w:eastAsia="SimSun"/>
                <w:lang w:eastAsia="zh-CN"/>
              </w:rPr>
            </w:pPr>
            <w:del w:id="11" w:author="Fengqi LI" w:date="2023-03-22T09:06:00Z">
              <w:r w:rsidDel="005F6B03">
                <w:rPr>
                  <w:rFonts w:ascii="Microsoft YaHei" w:eastAsia="Microsoft YaHei" w:hAnsi="Microsoft YaHei"/>
                  <w:b/>
                  <w:bCs/>
                  <w:lang w:val="zh-CN" w:eastAsia="zh-CN"/>
                </w:rPr>
                <w:delText>所涉财务和行政问题：</w:delText>
              </w:r>
              <w:r w:rsidDel="005F6B03">
                <w:rPr>
                  <w:rFonts w:eastAsia="SimSun"/>
                  <w:lang w:val="zh-CN" w:eastAsia="zh-CN"/>
                </w:rPr>
                <w:delText>在</w:delText>
              </w:r>
              <w:r w:rsidDel="005F6B03">
                <w:rPr>
                  <w:rFonts w:eastAsia="SimSun"/>
                  <w:lang w:val="zh-CN" w:eastAsia="zh-CN"/>
                </w:rPr>
                <w:delText>2020-2023</w:delText>
              </w:r>
              <w:r w:rsidDel="005F6B03">
                <w:rPr>
                  <w:rFonts w:eastAsia="SimSun"/>
                  <w:lang w:val="zh-CN" w:eastAsia="zh-CN"/>
                </w:rPr>
                <w:delText>年战略与运行计划的参数范围内，将反映在</w:delText>
              </w:r>
              <w:r w:rsidDel="005F6B03">
                <w:rPr>
                  <w:rFonts w:eastAsia="SimSun"/>
                  <w:lang w:val="zh-CN" w:eastAsia="zh-CN"/>
                </w:rPr>
                <w:delText>2024–2027</w:delText>
              </w:r>
              <w:r w:rsidDel="005F6B03">
                <w:rPr>
                  <w:rFonts w:eastAsia="SimSun"/>
                  <w:lang w:val="zh-CN" w:eastAsia="zh-CN"/>
                </w:rPr>
                <w:delText>年战略与运行计划中</w:delText>
              </w:r>
            </w:del>
          </w:p>
          <w:p w14:paraId="5A4B0BA0" w14:textId="5641EB3A" w:rsidR="001C398F" w:rsidDel="005F6B03" w:rsidRDefault="00000000">
            <w:pPr>
              <w:pStyle w:val="WMOBodyText"/>
              <w:spacing w:before="160"/>
              <w:jc w:val="left"/>
              <w:rPr>
                <w:del w:id="12" w:author="Fengqi LI" w:date="2023-03-22T09:06:00Z"/>
                <w:lang w:eastAsia="zh-CN"/>
              </w:rPr>
            </w:pPr>
            <w:del w:id="13" w:author="Fengqi LI" w:date="2023-03-22T09:06:00Z">
              <w:r w:rsidDel="005F6B03">
                <w:rPr>
                  <w:rFonts w:ascii="Microsoft YaHei" w:eastAsia="Microsoft YaHei" w:hAnsi="Microsoft YaHei"/>
                  <w:b/>
                  <w:bCs/>
                  <w:lang w:val="zh-CN" w:eastAsia="zh-CN"/>
                </w:rPr>
                <w:delText>关键实施者：</w:delText>
              </w:r>
              <w:r w:rsidDel="005F6B03">
                <w:rPr>
                  <w:rFonts w:eastAsia="SimSun"/>
                  <w:lang w:val="zh-CN" w:eastAsia="zh-CN"/>
                </w:rPr>
                <w:delText>SERCOM</w:delText>
              </w:r>
              <w:r w:rsidDel="005F6B03">
                <w:rPr>
                  <w:rFonts w:eastAsia="SimSun"/>
                  <w:lang w:val="zh-CN" w:eastAsia="zh-CN"/>
                </w:rPr>
                <w:delText>，与</w:delText>
              </w:r>
              <w:r w:rsidDel="005F6B03">
                <w:rPr>
                  <w:rFonts w:eastAsia="SimSun"/>
                  <w:lang w:val="zh-CN" w:eastAsia="zh-CN"/>
                </w:rPr>
                <w:delText>INFCOM</w:delText>
              </w:r>
              <w:r w:rsidDel="005F6B03">
                <w:rPr>
                  <w:rFonts w:eastAsia="SimSun"/>
                  <w:lang w:val="zh-CN" w:eastAsia="zh-CN"/>
                </w:rPr>
                <w:delText>、</w:delText>
              </w:r>
              <w:r w:rsidDel="005F6B03">
                <w:rPr>
                  <w:rFonts w:eastAsia="SimSun"/>
                  <w:lang w:val="zh-CN" w:eastAsia="zh-CN"/>
                </w:rPr>
                <w:delText>RB</w:delText>
              </w:r>
              <w:r w:rsidDel="005F6B03">
                <w:rPr>
                  <w:rFonts w:eastAsia="SimSun"/>
                  <w:lang w:val="zh-CN" w:eastAsia="zh-CN"/>
                </w:rPr>
                <w:delText>、</w:delText>
              </w:r>
              <w:r w:rsidDel="005F6B03">
                <w:rPr>
                  <w:rFonts w:eastAsia="SimSun"/>
                  <w:lang w:val="zh-CN" w:eastAsia="zh-CN"/>
                </w:rPr>
                <w:delText>RA</w:delText>
              </w:r>
              <w:r w:rsidDel="005F6B03">
                <w:rPr>
                  <w:rFonts w:eastAsia="SimSun"/>
                  <w:lang w:val="zh-CN" w:eastAsia="zh-CN"/>
                </w:rPr>
                <w:delText>以及其他相关机构</w:delText>
              </w:r>
              <w:r w:rsidDel="005F6B03">
                <w:rPr>
                  <w:rFonts w:eastAsia="SimSun" w:hint="eastAsia"/>
                  <w:lang w:val="zh-CN" w:eastAsia="zh-CN"/>
                </w:rPr>
                <w:delText>协调</w:delText>
              </w:r>
            </w:del>
          </w:p>
          <w:p w14:paraId="0C09D07F" w14:textId="4062EAB6" w:rsidR="001C398F" w:rsidDel="005F6B03" w:rsidRDefault="00000000">
            <w:pPr>
              <w:pStyle w:val="WMOBodyText"/>
              <w:spacing w:before="160"/>
              <w:jc w:val="left"/>
              <w:rPr>
                <w:del w:id="14" w:author="Fengqi LI" w:date="2023-03-22T09:06:00Z"/>
                <w:rFonts w:eastAsia="SimSun"/>
                <w:lang w:eastAsia="zh-CN"/>
              </w:rPr>
            </w:pPr>
            <w:del w:id="15" w:author="Fengqi LI" w:date="2023-03-22T09:06:00Z">
              <w:r w:rsidDel="005F6B03">
                <w:rPr>
                  <w:rFonts w:ascii="Microsoft YaHei" w:eastAsia="Microsoft YaHei" w:hAnsi="Microsoft YaHei"/>
                  <w:b/>
                  <w:bCs/>
                  <w:lang w:val="zh-CN" w:eastAsia="zh-CN"/>
                </w:rPr>
                <w:delText>时间框架：</w:delText>
              </w:r>
              <w:r w:rsidDel="005F6B03">
                <w:rPr>
                  <w:rFonts w:eastAsia="SimSun"/>
                  <w:lang w:val="zh-CN" w:eastAsia="zh-CN"/>
                </w:rPr>
                <w:delText>2023-2027</w:delText>
              </w:r>
              <w:r w:rsidDel="005F6B03">
                <w:rPr>
                  <w:rFonts w:eastAsia="SimSun"/>
                  <w:lang w:val="zh-CN" w:eastAsia="zh-CN"/>
                </w:rPr>
                <w:delText>年</w:delText>
              </w:r>
            </w:del>
          </w:p>
          <w:p w14:paraId="6F9043AB" w14:textId="5A73197A" w:rsidR="001C398F" w:rsidDel="005F6B03" w:rsidRDefault="00000000">
            <w:pPr>
              <w:pStyle w:val="WMOBodyText"/>
              <w:spacing w:before="160"/>
              <w:jc w:val="left"/>
              <w:rPr>
                <w:del w:id="16" w:author="Fengqi LI" w:date="2023-03-22T09:06:00Z"/>
                <w:rFonts w:eastAsia="SimSun"/>
                <w:lang w:eastAsia="zh-CN"/>
              </w:rPr>
            </w:pPr>
            <w:del w:id="17" w:author="Fengqi LI" w:date="2023-03-22T09:06:00Z">
              <w:r w:rsidDel="005F6B03">
                <w:rPr>
                  <w:rFonts w:ascii="Microsoft YaHei" w:eastAsia="Microsoft YaHei" w:hAnsi="Microsoft YaHei"/>
                  <w:b/>
                  <w:bCs/>
                  <w:lang w:val="zh-CN" w:eastAsia="zh-CN"/>
                </w:rPr>
                <w:delText>预期行动：</w:delText>
              </w:r>
              <w:r w:rsidDel="005F6B03">
                <w:rPr>
                  <w:rFonts w:eastAsia="SimSun"/>
                  <w:lang w:val="zh-CN" w:eastAsia="zh-CN"/>
                </w:rPr>
                <w:delText>通过决定草案</w:delText>
              </w:r>
              <w:r w:rsidDel="005F6B03">
                <w:rPr>
                  <w:rFonts w:eastAsia="SimSun"/>
                  <w:lang w:val="zh-CN" w:eastAsia="zh-CN"/>
                </w:rPr>
                <w:delText>4(2)/1 (EC-76)</w:delText>
              </w:r>
            </w:del>
          </w:p>
          <w:p w14:paraId="0C80E56B" w14:textId="0CA53C42" w:rsidR="001C398F" w:rsidDel="005F6B03" w:rsidRDefault="001C398F">
            <w:pPr>
              <w:pStyle w:val="WMOBodyText"/>
              <w:spacing w:before="160"/>
              <w:jc w:val="left"/>
              <w:rPr>
                <w:del w:id="18" w:author="Fengqi LI" w:date="2023-03-22T09:06:00Z"/>
                <w:lang w:eastAsia="zh-CN"/>
              </w:rPr>
            </w:pPr>
          </w:p>
        </w:tc>
      </w:tr>
    </w:tbl>
    <w:p w14:paraId="0FDF282D" w14:textId="7C9141A1" w:rsidR="001C398F" w:rsidDel="005F6B03" w:rsidRDefault="001C398F">
      <w:pPr>
        <w:tabs>
          <w:tab w:val="clear" w:pos="1134"/>
        </w:tabs>
        <w:jc w:val="left"/>
        <w:rPr>
          <w:del w:id="19" w:author="Fengqi LI" w:date="2023-03-22T09:06:00Z"/>
        </w:rPr>
      </w:pPr>
    </w:p>
    <w:p w14:paraId="7F1507C2" w14:textId="77777777" w:rsidR="001C398F" w:rsidRDefault="00000000">
      <w:pPr>
        <w:tabs>
          <w:tab w:val="clear" w:pos="1134"/>
        </w:tabs>
        <w:jc w:val="left"/>
        <w:rPr>
          <w:rFonts w:eastAsia="Verdana" w:cs="Verdana"/>
          <w:lang w:eastAsia="zh-TW"/>
        </w:rPr>
      </w:pPr>
      <w:r>
        <w:br w:type="page"/>
      </w:r>
    </w:p>
    <w:p w14:paraId="64D78D45" w14:textId="77777777" w:rsidR="001C398F" w:rsidRDefault="00000000">
      <w:pPr>
        <w:pStyle w:val="Heading1"/>
        <w:rPr>
          <w:rFonts w:ascii="Microsoft YaHei" w:eastAsia="Microsoft YaHei" w:hAnsi="Microsoft YaHei"/>
          <w:lang w:eastAsia="zh-CN"/>
        </w:rPr>
      </w:pPr>
      <w:r>
        <w:rPr>
          <w:rFonts w:ascii="Microsoft YaHei" w:eastAsia="Microsoft YaHei" w:hAnsi="Microsoft YaHei"/>
          <w:lang w:val="zh-CN" w:eastAsia="zh-CN"/>
        </w:rPr>
        <w:lastRenderedPageBreak/>
        <w:t>决定草案</w:t>
      </w:r>
    </w:p>
    <w:p w14:paraId="3C536A35" w14:textId="77777777" w:rsidR="001C398F" w:rsidRDefault="00000000">
      <w:pPr>
        <w:pStyle w:val="Heading2"/>
        <w:rPr>
          <w:rFonts w:ascii="Microsoft YaHei" w:eastAsia="Microsoft YaHei" w:hAnsi="Microsoft YaHei"/>
          <w:lang w:eastAsia="zh-CN"/>
        </w:rPr>
      </w:pPr>
      <w:r>
        <w:rPr>
          <w:rFonts w:ascii="Microsoft YaHei" w:eastAsia="Microsoft YaHei" w:hAnsi="Microsoft YaHei"/>
          <w:lang w:val="zh-CN" w:eastAsia="zh-CN"/>
        </w:rPr>
        <w:t>决定草案4(2)/1 (EC-76)</w:t>
      </w:r>
    </w:p>
    <w:p w14:paraId="671E3A6F" w14:textId="77777777" w:rsidR="001C398F" w:rsidRDefault="00000000">
      <w:pPr>
        <w:pStyle w:val="WMOBodyText"/>
        <w:rPr>
          <w:rFonts w:ascii="Microsoft YaHei" w:eastAsia="Microsoft YaHei" w:hAnsi="Microsoft YaHei"/>
          <w:b/>
          <w:bCs/>
          <w:sz w:val="22"/>
          <w:szCs w:val="22"/>
          <w:lang w:eastAsia="zh-CN"/>
        </w:rPr>
      </w:pPr>
      <w:r>
        <w:rPr>
          <w:rFonts w:ascii="Microsoft YaHei" w:eastAsia="Microsoft YaHei" w:hAnsi="Microsoft YaHei"/>
          <w:b/>
          <w:bCs/>
          <w:sz w:val="22"/>
          <w:szCs w:val="22"/>
          <w:lang w:val="zh-CN" w:eastAsia="zh-CN"/>
        </w:rPr>
        <w:t>联合国全民预警倡议后续行动</w:t>
      </w:r>
    </w:p>
    <w:p w14:paraId="0DB4A399" w14:textId="77777777" w:rsidR="001C398F" w:rsidRDefault="00000000">
      <w:pPr>
        <w:pStyle w:val="WMOBodyText"/>
        <w:rPr>
          <w:rFonts w:ascii="Microsoft YaHei" w:eastAsia="Microsoft YaHei" w:hAnsi="Microsoft YaHei"/>
          <w:b/>
          <w:bCs/>
          <w:lang w:eastAsia="zh-CN"/>
        </w:rPr>
      </w:pPr>
      <w:r>
        <w:rPr>
          <w:rFonts w:ascii="Microsoft YaHei" w:eastAsia="Microsoft YaHei" w:hAnsi="Microsoft YaHei"/>
          <w:b/>
          <w:bCs/>
          <w:lang w:val="zh-CN" w:eastAsia="zh-CN"/>
        </w:rPr>
        <w:t>执行理事会决定：</w:t>
      </w:r>
    </w:p>
    <w:p w14:paraId="65F4CDF1" w14:textId="77777777" w:rsidR="001C398F" w:rsidRDefault="00000000">
      <w:pPr>
        <w:pStyle w:val="WMOBodyText"/>
        <w:tabs>
          <w:tab w:val="left" w:pos="1134"/>
        </w:tabs>
        <w:spacing w:after="240"/>
        <w:ind w:left="567" w:hanging="567"/>
        <w:rPr>
          <w:rFonts w:eastAsia="SimSun"/>
          <w:lang w:eastAsia="zh-CN"/>
        </w:rPr>
      </w:pPr>
      <w:r>
        <w:rPr>
          <w:rFonts w:eastAsia="SimSun"/>
          <w:lang w:val="zh-CN" w:eastAsia="zh-CN"/>
        </w:rPr>
        <w:t>(1)</w:t>
      </w:r>
      <w:r>
        <w:rPr>
          <w:rFonts w:eastAsia="SimSun"/>
          <w:lang w:val="en-US" w:eastAsia="zh-CN"/>
        </w:rPr>
        <w:t xml:space="preserve"> </w:t>
      </w:r>
      <w:r>
        <w:rPr>
          <w:rFonts w:eastAsia="SimSun"/>
          <w:lang w:val="en-US" w:eastAsia="zh-CN"/>
        </w:rPr>
        <w:tab/>
      </w:r>
      <w:r>
        <w:rPr>
          <w:rFonts w:eastAsia="SimSun"/>
          <w:lang w:val="zh-CN" w:eastAsia="zh-CN"/>
        </w:rPr>
        <w:t>满意地注意到：</w:t>
      </w:r>
    </w:p>
    <w:p w14:paraId="7B8D7A94" w14:textId="77777777" w:rsidR="001C398F" w:rsidRDefault="00000000">
      <w:pPr>
        <w:pStyle w:val="WMOBodyText"/>
        <w:tabs>
          <w:tab w:val="left" w:pos="1134"/>
        </w:tabs>
        <w:spacing w:after="240"/>
        <w:ind w:left="1701" w:hanging="1134"/>
        <w:rPr>
          <w:rFonts w:eastAsia="SimSun"/>
          <w:b/>
          <w:bCs/>
          <w:lang w:eastAsia="zh-CN"/>
        </w:rPr>
      </w:pPr>
      <w:r>
        <w:rPr>
          <w:rFonts w:eastAsia="SimSun"/>
          <w:lang w:val="zh-CN" w:eastAsia="zh-CN"/>
        </w:rPr>
        <w:t>(a)</w:t>
      </w:r>
      <w:r>
        <w:rPr>
          <w:rFonts w:eastAsia="SimSun"/>
          <w:lang w:val="zh-CN" w:eastAsia="zh-CN"/>
        </w:rPr>
        <w:tab/>
      </w:r>
      <w:r>
        <w:rPr>
          <w:rFonts w:eastAsia="SimSun"/>
          <w:lang w:val="zh-CN" w:eastAsia="zh-CN"/>
        </w:rPr>
        <w:tab/>
      </w:r>
      <w:hyperlink r:id="rId13" w:history="1">
        <w:r>
          <w:rPr>
            <w:rStyle w:val="FollowedHyperlink"/>
            <w:rFonts w:eastAsia="SimSun" w:cs="Microsoft YaHei" w:hint="eastAsia"/>
            <w:i/>
            <w:iCs/>
            <w:lang w:val="zh-CN" w:eastAsia="zh-CN"/>
          </w:rPr>
          <w:t>全民预警联合技术会议</w:t>
        </w:r>
      </w:hyperlink>
      <w:r>
        <w:rPr>
          <w:rFonts w:eastAsia="SimSun"/>
          <w:lang w:val="zh-CN" w:eastAsia="zh-CN"/>
        </w:rPr>
        <w:t>(2022</w:t>
      </w:r>
      <w:r>
        <w:rPr>
          <w:rFonts w:eastAsia="SimSun"/>
          <w:lang w:val="zh-CN" w:eastAsia="zh-CN"/>
        </w:rPr>
        <w:t>年</w:t>
      </w:r>
      <w:r>
        <w:rPr>
          <w:rFonts w:eastAsia="SimSun"/>
          <w:lang w:val="zh-CN" w:eastAsia="zh-CN"/>
        </w:rPr>
        <w:t>10</w:t>
      </w:r>
      <w:r>
        <w:rPr>
          <w:rFonts w:eastAsia="SimSun"/>
          <w:lang w:val="zh-CN" w:eastAsia="zh-CN"/>
        </w:rPr>
        <w:t>月</w:t>
      </w:r>
      <w:r>
        <w:rPr>
          <w:rFonts w:eastAsia="SimSun"/>
          <w:lang w:val="zh-CN" w:eastAsia="zh-CN"/>
        </w:rPr>
        <w:t>22</w:t>
      </w:r>
      <w:r>
        <w:rPr>
          <w:rFonts w:eastAsia="SimSun"/>
          <w:lang w:val="zh-CN" w:eastAsia="zh-CN"/>
        </w:rPr>
        <w:t>日，日内瓦</w:t>
      </w:r>
      <w:r>
        <w:rPr>
          <w:rFonts w:eastAsia="SimSun"/>
          <w:lang w:val="zh-CN" w:eastAsia="zh-CN"/>
        </w:rPr>
        <w:t>)</w:t>
      </w:r>
      <w:r>
        <w:rPr>
          <w:rFonts w:eastAsia="SimSun"/>
          <w:lang w:val="zh-CN" w:eastAsia="zh-CN"/>
        </w:rPr>
        <w:t>的成果介绍了包括私营部门在内的一系列利益相关方在预警服务价值周期框架内开展的工作，公共和私营部门的与会者</w:t>
      </w:r>
      <w:r>
        <w:rPr>
          <w:rFonts w:eastAsia="SimSun" w:hint="eastAsia"/>
          <w:lang w:val="zh-CN" w:eastAsia="zh-CN"/>
        </w:rPr>
        <w:t>均</w:t>
      </w:r>
      <w:r>
        <w:rPr>
          <w:rFonts w:eastAsia="SimSun"/>
          <w:lang w:val="zh-CN" w:eastAsia="zh-CN"/>
        </w:rPr>
        <w:t>对</w:t>
      </w:r>
      <w:r>
        <w:rPr>
          <w:rFonts w:eastAsia="SimSun" w:hint="eastAsia"/>
          <w:lang w:val="zh-CN" w:eastAsia="zh-CN"/>
        </w:rPr>
        <w:t>此表示了</w:t>
      </w:r>
      <w:r>
        <w:rPr>
          <w:rFonts w:eastAsia="SimSun"/>
          <w:lang w:val="zh-CN" w:eastAsia="zh-CN"/>
        </w:rPr>
        <w:t>强烈支持，并</w:t>
      </w:r>
      <w:r>
        <w:rPr>
          <w:rFonts w:eastAsia="SimSun" w:hint="eastAsia"/>
          <w:lang w:val="zh-CN" w:eastAsia="zh-CN"/>
        </w:rPr>
        <w:t>愿</w:t>
      </w:r>
      <w:r>
        <w:rPr>
          <w:rFonts w:eastAsia="SimSun"/>
          <w:lang w:val="zh-CN" w:eastAsia="zh-CN"/>
        </w:rPr>
        <w:t>通过一项</w:t>
      </w:r>
      <w:hyperlink r:id="rId14" w:history="1">
        <w:r>
          <w:rPr>
            <w:rStyle w:val="FollowedHyperlink"/>
            <w:rFonts w:eastAsia="SimSun" w:cs="Microsoft YaHei" w:hint="eastAsia"/>
            <w:lang w:val="zh-CN" w:eastAsia="zh-CN"/>
          </w:rPr>
          <w:t>联合声明</w:t>
        </w:r>
      </w:hyperlink>
      <w:r>
        <w:rPr>
          <w:rFonts w:eastAsia="SimSun"/>
          <w:lang w:val="zh-CN" w:eastAsia="zh-CN"/>
        </w:rPr>
        <w:t>在此倡议中开展合作；</w:t>
      </w:r>
    </w:p>
    <w:p w14:paraId="7DA46C69" w14:textId="3DF9EBF9" w:rsidR="001C398F" w:rsidRDefault="00000000">
      <w:pPr>
        <w:pStyle w:val="WMOBodyText"/>
        <w:tabs>
          <w:tab w:val="left" w:pos="1134"/>
        </w:tabs>
        <w:spacing w:after="240"/>
        <w:ind w:left="1701" w:hanging="1134"/>
        <w:rPr>
          <w:rFonts w:eastAsia="SimSun"/>
          <w:b/>
          <w:bCs/>
          <w:lang w:eastAsia="zh-CN"/>
        </w:rPr>
      </w:pPr>
      <w:r>
        <w:rPr>
          <w:rFonts w:eastAsia="SimSun"/>
          <w:lang w:val="zh-CN" w:eastAsia="zh-CN"/>
        </w:rPr>
        <w:t>(b)</w:t>
      </w:r>
      <w:r>
        <w:rPr>
          <w:rFonts w:eastAsia="SimSun"/>
          <w:lang w:val="zh-CN" w:eastAsia="zh-CN"/>
        </w:rPr>
        <w:tab/>
      </w:r>
      <w:r>
        <w:rPr>
          <w:rFonts w:eastAsia="SimSun"/>
          <w:lang w:val="zh-CN" w:eastAsia="zh-CN"/>
        </w:rPr>
        <w:tab/>
      </w:r>
      <w:r>
        <w:rPr>
          <w:rFonts w:eastAsia="SimSun"/>
          <w:lang w:val="zh-CN" w:eastAsia="zh-CN"/>
        </w:rPr>
        <w:t>在</w:t>
      </w:r>
      <w:r>
        <w:rPr>
          <w:rFonts w:eastAsia="SimSun"/>
          <w:lang w:val="zh-CN" w:eastAsia="zh-CN"/>
        </w:rPr>
        <w:t>WMO</w:t>
      </w:r>
      <w:r>
        <w:rPr>
          <w:rFonts w:eastAsia="SimSun" w:hint="eastAsia"/>
          <w:lang w:val="en-US" w:eastAsia="zh-CN"/>
        </w:rPr>
        <w:t>秘书长</w:t>
      </w:r>
      <w:bookmarkStart w:id="20" w:name="OLE_LINK1"/>
      <w:del w:id="21" w:author="Fengqi LI" w:date="2023-03-22T09:07:00Z">
        <w:r w:rsidDel="005F6B03">
          <w:rPr>
            <w:lang w:val="en-US" w:eastAsia="zh-CN"/>
          </w:rPr>
          <w:delText>[</w:delText>
        </w:r>
        <w:r w:rsidDel="005F6B03">
          <w:rPr>
            <w:i/>
            <w:iCs/>
            <w:lang w:val="en-US" w:eastAsia="zh-CN"/>
          </w:rPr>
          <w:delText>Obayashi</w:delText>
        </w:r>
        <w:r w:rsidDel="005F6B03">
          <w:rPr>
            <w:lang w:val="en-US" w:eastAsia="zh-CN"/>
          </w:rPr>
          <w:delText>]</w:delText>
        </w:r>
      </w:del>
      <w:bookmarkEnd w:id="20"/>
      <w:r>
        <w:rPr>
          <w:rFonts w:eastAsia="SimSun" w:hint="eastAsia"/>
          <w:lang w:val="zh-CN" w:eastAsia="zh-CN"/>
        </w:rPr>
        <w:t>牵头</w:t>
      </w:r>
      <w:r>
        <w:rPr>
          <w:rFonts w:eastAsia="SimSun"/>
          <w:lang w:val="zh-CN" w:eastAsia="zh-CN"/>
        </w:rPr>
        <w:t>下制定的</w:t>
      </w:r>
      <w:r>
        <w:rPr>
          <w:rFonts w:eastAsia="SimSun" w:hint="eastAsia"/>
          <w:lang w:val="zh-CN" w:eastAsia="zh-CN"/>
        </w:rPr>
        <w:t>“</w:t>
      </w:r>
      <w:r>
        <w:rPr>
          <w:rFonts w:eastAsia="SimSun"/>
          <w:lang w:val="zh-CN" w:eastAsia="zh-CN"/>
        </w:rPr>
        <w:t>联合国全民预警执行行动计划</w:t>
      </w:r>
      <w:r>
        <w:rPr>
          <w:rFonts w:eastAsia="SimSun" w:hint="eastAsia"/>
          <w:lang w:val="zh-CN" w:eastAsia="zh-CN"/>
        </w:rPr>
        <w:t>”</w:t>
      </w:r>
      <w:r>
        <w:rPr>
          <w:rFonts w:eastAsia="SimSun" w:hint="eastAsia"/>
          <w:lang w:val="en-US" w:eastAsia="zh-CN"/>
        </w:rPr>
        <w:t>旨在</w:t>
      </w:r>
      <w:del w:id="22" w:author="Fengqi LI" w:date="2023-03-22T09:07:00Z">
        <w:r w:rsidDel="005F6B03">
          <w:rPr>
            <w:lang w:val="en-US" w:eastAsia="zh-CN"/>
          </w:rPr>
          <w:delText>[</w:delText>
        </w:r>
        <w:r w:rsidDel="005F6B03">
          <w:rPr>
            <w:i/>
            <w:iCs/>
            <w:lang w:val="en-US" w:eastAsia="zh-CN"/>
          </w:rPr>
          <w:delText>Obayashi</w:delText>
        </w:r>
        <w:r w:rsidDel="005F6B03">
          <w:rPr>
            <w:lang w:val="en-US" w:eastAsia="zh-CN"/>
          </w:rPr>
          <w:delText>]</w:delText>
        </w:r>
      </w:del>
      <w:r>
        <w:rPr>
          <w:rFonts w:eastAsia="SimSun" w:hint="eastAsia"/>
          <w:lang w:val="zh-CN" w:eastAsia="zh-CN"/>
        </w:rPr>
        <w:t>建立在</w:t>
      </w:r>
      <w:r>
        <w:rPr>
          <w:rFonts w:eastAsia="SimSun"/>
          <w:lang w:val="zh-CN" w:eastAsia="zh-CN"/>
        </w:rPr>
        <w:t>WMO</w:t>
      </w:r>
      <w:r>
        <w:rPr>
          <w:rFonts w:eastAsia="SimSun"/>
          <w:lang w:val="zh-CN" w:eastAsia="zh-CN"/>
        </w:rPr>
        <w:t>和其他利益相关方为实现预警目标</w:t>
      </w:r>
      <w:r>
        <w:rPr>
          <w:rFonts w:eastAsia="SimSun" w:hint="eastAsia"/>
          <w:lang w:val="zh-CN" w:eastAsia="zh-CN"/>
        </w:rPr>
        <w:t>业已就绪</w:t>
      </w:r>
      <w:r>
        <w:rPr>
          <w:rFonts w:eastAsia="SimSun"/>
          <w:lang w:val="zh-CN" w:eastAsia="zh-CN"/>
        </w:rPr>
        <w:t>的基本要素，特别是</w:t>
      </w:r>
      <w:r>
        <w:rPr>
          <w:rFonts w:eastAsia="SimSun"/>
          <w:lang w:val="zh-CN" w:eastAsia="zh-CN"/>
        </w:rPr>
        <w:t>WMO</w:t>
      </w:r>
      <w:r>
        <w:rPr>
          <w:rFonts w:eastAsia="SimSun"/>
          <w:lang w:val="zh-CN" w:eastAsia="zh-CN"/>
        </w:rPr>
        <w:t>技术委员会和研究理事会制定的要素</w:t>
      </w:r>
      <w:r>
        <w:rPr>
          <w:rFonts w:eastAsia="SimSun" w:hint="eastAsia"/>
          <w:lang w:val="zh-CN" w:eastAsia="zh-CN"/>
        </w:rPr>
        <w:t>之上，并与之保持一致</w:t>
      </w:r>
      <w:r>
        <w:rPr>
          <w:rFonts w:eastAsia="SimSun"/>
          <w:lang w:val="zh-CN" w:eastAsia="zh-CN"/>
        </w:rPr>
        <w:t>；</w:t>
      </w:r>
    </w:p>
    <w:p w14:paraId="27DFE0AC" w14:textId="77777777" w:rsidR="001C398F" w:rsidRDefault="00000000">
      <w:pPr>
        <w:pStyle w:val="WMOBodyText"/>
        <w:tabs>
          <w:tab w:val="left" w:pos="1134"/>
        </w:tabs>
        <w:spacing w:after="240"/>
        <w:ind w:left="1701" w:hanging="1134"/>
        <w:rPr>
          <w:rFonts w:eastAsia="SimSun"/>
          <w:b/>
          <w:bCs/>
          <w:lang w:eastAsia="zh-CN"/>
        </w:rPr>
      </w:pPr>
      <w:r>
        <w:rPr>
          <w:rFonts w:eastAsia="SimSun"/>
          <w:lang w:val="zh-CN" w:eastAsia="zh-CN"/>
        </w:rPr>
        <w:t>(c)</w:t>
      </w:r>
      <w:r>
        <w:rPr>
          <w:rFonts w:eastAsia="SimSun"/>
          <w:lang w:val="zh-CN" w:eastAsia="zh-CN"/>
        </w:rPr>
        <w:tab/>
      </w:r>
      <w:r>
        <w:rPr>
          <w:rFonts w:eastAsia="SimSun"/>
          <w:lang w:val="zh-CN" w:eastAsia="zh-CN"/>
        </w:rPr>
        <w:tab/>
      </w:r>
      <w:r>
        <w:rPr>
          <w:rFonts w:eastAsia="SimSun"/>
          <w:lang w:val="zh-CN" w:eastAsia="zh-CN"/>
        </w:rPr>
        <w:t>联合国秘书长于</w:t>
      </w:r>
      <w:r>
        <w:rPr>
          <w:rFonts w:eastAsia="SimSun"/>
          <w:lang w:val="zh-CN" w:eastAsia="zh-CN"/>
        </w:rPr>
        <w:t>2022</w:t>
      </w:r>
      <w:r>
        <w:rPr>
          <w:rFonts w:eastAsia="SimSun"/>
          <w:lang w:val="zh-CN" w:eastAsia="zh-CN"/>
        </w:rPr>
        <w:t>年</w:t>
      </w:r>
      <w:r>
        <w:rPr>
          <w:rFonts w:eastAsia="SimSun"/>
          <w:lang w:val="zh-CN" w:eastAsia="zh-CN"/>
        </w:rPr>
        <w:t>11</w:t>
      </w:r>
      <w:r>
        <w:rPr>
          <w:rFonts w:eastAsia="SimSun"/>
          <w:lang w:val="zh-CN" w:eastAsia="zh-CN"/>
        </w:rPr>
        <w:t>月</w:t>
      </w:r>
      <w:r>
        <w:rPr>
          <w:rFonts w:eastAsia="SimSun"/>
          <w:lang w:val="zh-CN" w:eastAsia="zh-CN"/>
        </w:rPr>
        <w:t>7</w:t>
      </w:r>
      <w:r>
        <w:rPr>
          <w:rFonts w:eastAsia="SimSun"/>
          <w:lang w:val="zh-CN" w:eastAsia="zh-CN"/>
        </w:rPr>
        <w:t>日在埃及沙姆沙伊赫举行的《联合国气候变化框架公约》缔约方会议第二十七届会议上启动了</w:t>
      </w:r>
      <w:r>
        <w:rPr>
          <w:rFonts w:eastAsia="SimSun" w:hint="eastAsia"/>
          <w:lang w:val="zh-CN" w:eastAsia="zh-CN"/>
        </w:rPr>
        <w:t>“</w:t>
      </w:r>
      <w:r>
        <w:rPr>
          <w:rFonts w:eastAsia="SimSun"/>
          <w:lang w:val="zh-CN" w:eastAsia="zh-CN"/>
        </w:rPr>
        <w:t>联合国</w:t>
      </w:r>
      <w:bookmarkStart w:id="23" w:name="OLE_LINK2"/>
      <w:r>
        <w:rPr>
          <w:rFonts w:eastAsia="SimSun"/>
          <w:lang w:val="zh-CN" w:eastAsia="zh-CN"/>
        </w:rPr>
        <w:t>全民预警执行行动计划</w:t>
      </w:r>
      <w:r>
        <w:rPr>
          <w:rFonts w:eastAsia="SimSun" w:hint="eastAsia"/>
          <w:lang w:val="zh-CN" w:eastAsia="zh-CN"/>
        </w:rPr>
        <w:t>”</w:t>
      </w:r>
      <w:bookmarkEnd w:id="23"/>
      <w:r>
        <w:rPr>
          <w:rFonts w:eastAsia="SimSun"/>
          <w:lang w:val="zh-CN" w:eastAsia="zh-CN"/>
        </w:rPr>
        <w:t>(UNFCCC/COP 27)</w:t>
      </w:r>
      <w:r>
        <w:rPr>
          <w:rFonts w:eastAsia="SimSun" w:hint="eastAsia"/>
          <w:lang w:val="zh-CN" w:eastAsia="zh-CN"/>
        </w:rPr>
        <w:t>。该计划囊括</w:t>
      </w:r>
      <w:r>
        <w:rPr>
          <w:rFonts w:eastAsia="SimSun"/>
          <w:lang w:val="zh-CN" w:eastAsia="zh-CN"/>
        </w:rPr>
        <w:t>了与多灾害预警系统</w:t>
      </w:r>
      <w:r>
        <w:rPr>
          <w:rFonts w:eastAsia="SimSun"/>
          <w:lang w:val="zh-CN" w:eastAsia="zh-CN"/>
        </w:rPr>
        <w:t>(MHEWS)</w:t>
      </w:r>
      <w:r>
        <w:rPr>
          <w:rFonts w:eastAsia="SimSun"/>
          <w:lang w:val="zh-CN" w:eastAsia="zh-CN"/>
        </w:rPr>
        <w:t>四大支柱</w:t>
      </w:r>
      <w:r>
        <w:rPr>
          <w:rFonts w:eastAsia="SimSun" w:hint="eastAsia"/>
          <w:lang w:val="zh-CN" w:eastAsia="zh-CN"/>
        </w:rPr>
        <w:t>相</w:t>
      </w:r>
      <w:r>
        <w:rPr>
          <w:rFonts w:eastAsia="SimSun"/>
          <w:lang w:val="zh-CN" w:eastAsia="zh-CN"/>
        </w:rPr>
        <w:t>关的</w:t>
      </w:r>
      <w:r>
        <w:rPr>
          <w:rFonts w:eastAsia="SimSun" w:hint="eastAsia"/>
          <w:lang w:val="zh-CN" w:eastAsia="zh-CN"/>
        </w:rPr>
        <w:t>“</w:t>
      </w:r>
      <w:r>
        <w:rPr>
          <w:rFonts w:eastAsia="SimSun"/>
          <w:lang w:val="zh-CN" w:eastAsia="zh-CN"/>
        </w:rPr>
        <w:t>联合国全民预警</w:t>
      </w:r>
      <w:r>
        <w:rPr>
          <w:rFonts w:eastAsia="SimSun" w:hint="eastAsia"/>
          <w:lang w:val="zh-CN" w:eastAsia="zh-CN"/>
        </w:rPr>
        <w:t>”</w:t>
      </w:r>
      <w:r>
        <w:rPr>
          <w:rFonts w:eastAsia="SimSun"/>
          <w:lang w:val="zh-CN" w:eastAsia="zh-CN"/>
        </w:rPr>
        <w:t>所有贡献伙伴的优先事项，并得到了各政府、伙伴机构和利益相关方政治上的大力支持；</w:t>
      </w:r>
      <w:bookmarkStart w:id="24" w:name="_Hlk125015504"/>
      <w:bookmarkEnd w:id="24"/>
    </w:p>
    <w:p w14:paraId="52BAE8F2" w14:textId="77777777" w:rsidR="001C398F" w:rsidRDefault="00000000">
      <w:pPr>
        <w:pStyle w:val="WMOBodyText"/>
        <w:tabs>
          <w:tab w:val="left" w:pos="1134"/>
        </w:tabs>
        <w:spacing w:after="240"/>
        <w:ind w:left="1701" w:hanging="1134"/>
        <w:rPr>
          <w:rFonts w:eastAsia="SimSun"/>
          <w:lang w:eastAsia="zh-CN"/>
        </w:rPr>
      </w:pPr>
      <w:r>
        <w:rPr>
          <w:rFonts w:eastAsia="SimSun"/>
          <w:lang w:val="zh-CN" w:eastAsia="zh-CN"/>
        </w:rPr>
        <w:t>(d)</w:t>
      </w:r>
      <w:r>
        <w:rPr>
          <w:rFonts w:eastAsia="SimSun"/>
          <w:lang w:val="zh-CN" w:eastAsia="zh-CN"/>
        </w:rPr>
        <w:tab/>
      </w:r>
      <w:r>
        <w:rPr>
          <w:rFonts w:eastAsia="SimSun"/>
          <w:lang w:val="zh-CN" w:eastAsia="zh-CN"/>
        </w:rPr>
        <w:tab/>
      </w:r>
      <w:hyperlink r:id="rId15" w:anchor="page=5" w:history="1">
        <w:r>
          <w:rPr>
            <w:rStyle w:val="Hyperlink"/>
            <w:rFonts w:eastAsia="SimSun"/>
            <w:lang w:val="zh-CN" w:eastAsia="zh-CN"/>
          </w:rPr>
          <w:t>“</w:t>
        </w:r>
        <w:r>
          <w:rPr>
            <w:rStyle w:val="Hyperlink"/>
            <w:rFonts w:eastAsia="SimSun" w:cs="Microsoft YaHei" w:hint="eastAsia"/>
            <w:lang w:val="zh-CN" w:eastAsia="zh-CN"/>
          </w:rPr>
          <w:t>沙姆沙伊赫实施计划</w:t>
        </w:r>
        <w:r>
          <w:rPr>
            <w:rStyle w:val="Hyperlink"/>
            <w:rFonts w:eastAsia="SimSun"/>
            <w:lang w:val="zh-CN" w:eastAsia="zh-CN"/>
          </w:rPr>
          <w:t>”</w:t>
        </w:r>
        <w:r>
          <w:rPr>
            <w:rStyle w:val="Hyperlink"/>
            <w:rFonts w:eastAsia="SimSun" w:cs="Microsoft YaHei" w:hint="eastAsia"/>
            <w:lang w:val="zh-CN" w:eastAsia="zh-CN"/>
          </w:rPr>
          <w:t>第七章</w:t>
        </w:r>
      </w:hyperlink>
      <w:r>
        <w:rPr>
          <w:rFonts w:eastAsia="SimSun"/>
          <w:lang w:val="zh-CN" w:eastAsia="zh-CN"/>
        </w:rPr>
        <w:t>强调</w:t>
      </w:r>
      <w:r>
        <w:rPr>
          <w:rFonts w:eastAsia="SimSun" w:hint="eastAsia"/>
          <w:lang w:val="zh-CN" w:eastAsia="zh-CN"/>
        </w:rPr>
        <w:t>需要</w:t>
      </w:r>
      <w:r>
        <w:rPr>
          <w:rFonts w:eastAsia="SimSun"/>
          <w:lang w:val="zh-CN" w:eastAsia="zh-CN"/>
        </w:rPr>
        <w:t>在全球气候观测系统方面</w:t>
      </w:r>
      <w:r>
        <w:rPr>
          <w:rFonts w:eastAsia="SimSun" w:hint="eastAsia"/>
          <w:lang w:val="zh-CN" w:eastAsia="zh-CN"/>
        </w:rPr>
        <w:t>应对</w:t>
      </w:r>
      <w:r>
        <w:rPr>
          <w:rFonts w:eastAsia="SimSun"/>
          <w:lang w:val="zh-CN" w:eastAsia="zh-CN"/>
        </w:rPr>
        <w:t>现存差距，尤其是发展中国家的差距，同时</w:t>
      </w:r>
      <w:r>
        <w:rPr>
          <w:rFonts w:eastAsia="SimSun" w:hint="eastAsia"/>
          <w:lang w:val="zh-CN" w:eastAsia="zh-CN"/>
        </w:rPr>
        <w:t>认识到</w:t>
      </w:r>
      <w:r>
        <w:rPr>
          <w:rFonts w:eastAsia="SimSun"/>
          <w:lang w:val="zh-CN" w:eastAsia="zh-CN"/>
        </w:rPr>
        <w:t>世界</w:t>
      </w:r>
      <w:r>
        <w:rPr>
          <w:rFonts w:eastAsia="SimSun" w:cs="Microsoft YaHei" w:hint="eastAsia"/>
          <w:lang w:val="zh-CN" w:eastAsia="zh-CN"/>
        </w:rPr>
        <w:t>上</w:t>
      </w:r>
      <w:r>
        <w:rPr>
          <w:rFonts w:eastAsia="SimSun"/>
          <w:lang w:val="zh-CN" w:eastAsia="zh-CN"/>
        </w:rPr>
        <w:t>三分之一的地区，包括非洲</w:t>
      </w:r>
      <w:r>
        <w:rPr>
          <w:rFonts w:eastAsia="SimSun"/>
          <w:lang w:val="zh-CN" w:eastAsia="zh-CN"/>
        </w:rPr>
        <w:t>60%</w:t>
      </w:r>
      <w:r>
        <w:rPr>
          <w:rFonts w:eastAsia="SimSun"/>
          <w:lang w:val="zh-CN" w:eastAsia="zh-CN"/>
        </w:rPr>
        <w:t>的地区，</w:t>
      </w:r>
      <w:r>
        <w:rPr>
          <w:rFonts w:eastAsia="SimSun" w:hint="eastAsia"/>
          <w:lang w:val="zh-CN" w:eastAsia="zh-CN"/>
        </w:rPr>
        <w:t>尚</w:t>
      </w:r>
      <w:r>
        <w:rPr>
          <w:rFonts w:eastAsia="SimSun"/>
          <w:lang w:val="zh-CN" w:eastAsia="zh-CN"/>
        </w:rPr>
        <w:t>无法获</w:t>
      </w:r>
      <w:r>
        <w:rPr>
          <w:rFonts w:eastAsia="SimSun" w:hint="eastAsia"/>
          <w:lang w:val="zh-CN" w:eastAsia="zh-CN"/>
        </w:rPr>
        <w:t>取</w:t>
      </w:r>
      <w:r>
        <w:rPr>
          <w:rFonts w:eastAsia="SimSun"/>
          <w:lang w:val="zh-CN" w:eastAsia="zh-CN"/>
        </w:rPr>
        <w:t>预警和气候信息服务；</w:t>
      </w:r>
    </w:p>
    <w:p w14:paraId="67876A2C" w14:textId="77777777" w:rsidR="001C398F" w:rsidRDefault="00000000">
      <w:pPr>
        <w:pStyle w:val="WMOBodyText"/>
        <w:tabs>
          <w:tab w:val="left" w:pos="1134"/>
        </w:tabs>
        <w:spacing w:after="240"/>
        <w:ind w:left="567" w:right="-170" w:hanging="567"/>
        <w:rPr>
          <w:lang w:eastAsia="zh-CN"/>
        </w:rPr>
      </w:pPr>
      <w:r>
        <w:rPr>
          <w:rFonts w:eastAsia="SimSun"/>
          <w:lang w:val="zh-CN" w:eastAsia="zh-CN"/>
        </w:rPr>
        <w:t>(2)</w:t>
      </w:r>
      <w:r>
        <w:rPr>
          <w:rFonts w:eastAsia="SimSun"/>
          <w:lang w:val="en-US" w:eastAsia="zh-CN"/>
        </w:rPr>
        <w:t xml:space="preserve"> </w:t>
      </w:r>
      <w:r>
        <w:rPr>
          <w:rFonts w:eastAsia="SimSun"/>
          <w:lang w:val="en-US" w:eastAsia="zh-CN"/>
        </w:rPr>
        <w:tab/>
      </w:r>
      <w:r>
        <w:rPr>
          <w:rFonts w:eastAsia="SimSun" w:hint="eastAsia"/>
          <w:lang w:val="en-US" w:eastAsia="zh-CN"/>
        </w:rPr>
        <w:t>认识到</w:t>
      </w:r>
      <w:r>
        <w:rPr>
          <w:rFonts w:eastAsia="SimSun" w:hint="eastAsia"/>
          <w:lang w:val="zh-CN" w:eastAsia="zh-CN"/>
        </w:rPr>
        <w:t>“</w:t>
      </w:r>
      <w:r>
        <w:rPr>
          <w:rFonts w:eastAsia="SimSun" w:hint="eastAsia"/>
          <w:lang w:val="en-US" w:eastAsia="zh-CN"/>
        </w:rPr>
        <w:t>全民预警</w:t>
      </w:r>
      <w:r>
        <w:rPr>
          <w:rFonts w:eastAsia="SimSun" w:hint="eastAsia"/>
          <w:lang w:val="zh-CN" w:eastAsia="zh-CN"/>
        </w:rPr>
        <w:t>”</w:t>
      </w:r>
      <w:r>
        <w:rPr>
          <w:rFonts w:eastAsia="SimSun" w:hint="eastAsia"/>
          <w:lang w:val="en-US" w:eastAsia="zh-CN"/>
        </w:rPr>
        <w:t>倡议的实施取决于预算决定的结果或秘书长能否确定增效措施；</w:t>
      </w:r>
      <w:del w:id="25" w:author="Fengqi LI" w:date="2023-03-22T09:07:00Z">
        <w:r w:rsidDel="005F6B03">
          <w:rPr>
            <w:lang w:eastAsia="zh-CN"/>
          </w:rPr>
          <w:delText>[</w:delText>
        </w:r>
        <w:r w:rsidDel="005F6B03">
          <w:rPr>
            <w:i/>
            <w:iCs/>
            <w:lang w:eastAsia="zh-CN"/>
          </w:rPr>
          <w:delText>Endersby</w:delText>
        </w:r>
        <w:r w:rsidDel="005F6B03">
          <w:rPr>
            <w:lang w:eastAsia="zh-CN"/>
          </w:rPr>
          <w:delText>]</w:delText>
        </w:r>
      </w:del>
    </w:p>
    <w:p w14:paraId="51010727" w14:textId="221D6C57" w:rsidR="001C398F" w:rsidRDefault="00000000">
      <w:pPr>
        <w:pStyle w:val="WMOBodyText"/>
        <w:tabs>
          <w:tab w:val="left" w:pos="1134"/>
        </w:tabs>
        <w:spacing w:after="240"/>
        <w:ind w:left="567" w:right="-170" w:hanging="567"/>
        <w:rPr>
          <w:lang w:eastAsia="zh-CN"/>
        </w:rPr>
      </w:pPr>
      <w:r>
        <w:rPr>
          <w:rFonts w:eastAsia="SimSun"/>
          <w:lang w:val="zh-CN" w:eastAsia="zh-CN"/>
        </w:rPr>
        <w:t>(3)</w:t>
      </w:r>
      <w:r>
        <w:rPr>
          <w:rFonts w:eastAsia="SimSun"/>
          <w:lang w:eastAsia="zh-CN"/>
        </w:rPr>
        <w:t xml:space="preserve"> </w:t>
      </w:r>
      <w:r>
        <w:rPr>
          <w:rFonts w:eastAsia="SimSun"/>
          <w:lang w:eastAsia="zh-CN"/>
        </w:rPr>
        <w:tab/>
      </w:r>
      <w:r>
        <w:rPr>
          <w:rFonts w:eastAsia="SimSun" w:hint="eastAsia"/>
          <w:lang w:eastAsia="zh-CN"/>
        </w:rPr>
        <w:t>进一步认识到多灾种预警系统的价值</w:t>
      </w:r>
      <w:r>
        <w:rPr>
          <w:rFonts w:eastAsia="SimSun" w:hint="eastAsia"/>
          <w:lang w:val="en-US" w:eastAsia="zh-CN"/>
        </w:rPr>
        <w:t>周期</w:t>
      </w:r>
      <w:del w:id="26" w:author="Fengqi LI" w:date="2023-03-22T09:08:00Z">
        <w:r w:rsidDel="005F6B03">
          <w:rPr>
            <w:rFonts w:eastAsia="SimSun" w:hint="eastAsia"/>
            <w:lang w:eastAsia="zh-CN"/>
          </w:rPr>
          <w:delText>[</w:delText>
        </w:r>
        <w:r w:rsidDel="005F6B03">
          <w:rPr>
            <w:rFonts w:eastAsia="SimSun" w:hint="eastAsia"/>
            <w:i/>
            <w:iCs/>
            <w:lang w:eastAsia="zh-CN"/>
          </w:rPr>
          <w:delText>编辑</w:delText>
        </w:r>
        <w:r w:rsidR="009C1D2D" w:rsidDel="005F6B03">
          <w:rPr>
            <w:rFonts w:eastAsia="SimSun" w:hint="eastAsia"/>
            <w:i/>
            <w:iCs/>
            <w:lang w:eastAsia="zh-CN"/>
          </w:rPr>
          <w:delText>性</w:delText>
        </w:r>
        <w:r w:rsidDel="005F6B03">
          <w:rPr>
            <w:rFonts w:eastAsia="SimSun" w:hint="eastAsia"/>
            <w:i/>
            <w:iCs/>
            <w:lang w:eastAsia="zh-CN"/>
          </w:rPr>
          <w:delText>、秘书处</w:delText>
        </w:r>
        <w:r w:rsidDel="005F6B03">
          <w:rPr>
            <w:rFonts w:eastAsia="SimSun" w:hint="eastAsia"/>
            <w:lang w:eastAsia="zh-CN"/>
          </w:rPr>
          <w:delText>]</w:delText>
        </w:r>
      </w:del>
      <w:r>
        <w:rPr>
          <w:rFonts w:eastAsia="SimSun" w:hint="eastAsia"/>
          <w:lang w:eastAsia="zh-CN"/>
        </w:rPr>
        <w:t>建立在多边和双边发展伙伴、</w:t>
      </w:r>
      <w:r>
        <w:rPr>
          <w:rFonts w:eastAsia="SimSun" w:hint="eastAsia"/>
          <w:lang w:eastAsia="zh-CN"/>
        </w:rPr>
        <w:t>UN</w:t>
      </w:r>
      <w:r>
        <w:rPr>
          <w:rFonts w:eastAsia="SimSun" w:hint="eastAsia"/>
          <w:lang w:eastAsia="zh-CN"/>
        </w:rPr>
        <w:t>人道主义机构、</w:t>
      </w:r>
      <w:del w:id="27" w:author="Fengqi LI" w:date="2023-03-22T09:07:00Z">
        <w:r w:rsidDel="005F6B03">
          <w:rPr>
            <w:rFonts w:eastAsia="SimSun" w:hint="eastAsia"/>
            <w:lang w:eastAsia="zh-CN"/>
          </w:rPr>
          <w:delText>[</w:delText>
        </w:r>
        <w:r w:rsidDel="005F6B03">
          <w:rPr>
            <w:rFonts w:eastAsia="MS Mincho"/>
            <w:i/>
            <w:iCs/>
            <w:lang w:val="en-US" w:eastAsia="ja-JP"/>
          </w:rPr>
          <w:delText>Appenzeller</w:delText>
        </w:r>
        <w:r w:rsidDel="005F6B03">
          <w:rPr>
            <w:rFonts w:eastAsia="SimSun" w:hint="eastAsia"/>
            <w:lang w:eastAsia="zh-CN"/>
          </w:rPr>
          <w:delText>]</w:delText>
        </w:r>
      </w:del>
      <w:r>
        <w:rPr>
          <w:rFonts w:eastAsia="SimSun" w:hint="eastAsia"/>
          <w:lang w:eastAsia="zh-CN"/>
        </w:rPr>
        <w:t>公共、私营和学术部门等利益</w:t>
      </w:r>
      <w:r>
        <w:rPr>
          <w:rFonts w:eastAsia="SimSun" w:hint="eastAsia"/>
          <w:lang w:val="en-US" w:eastAsia="zh-CN"/>
        </w:rPr>
        <w:t>相</w:t>
      </w:r>
      <w:r>
        <w:rPr>
          <w:rFonts w:eastAsia="SimSun" w:hint="eastAsia"/>
          <w:lang w:eastAsia="zh-CN"/>
        </w:rPr>
        <w:t>关方的合作之上。</w:t>
      </w:r>
      <w:r>
        <w:rPr>
          <w:rFonts w:eastAsia="SimSun" w:hint="eastAsia"/>
          <w:lang w:val="en-US" w:eastAsia="zh-CN"/>
        </w:rPr>
        <w:t>利益相关方的共同努力与合作在全球、区域和国家层面上发挥着关键作用；</w:t>
      </w:r>
      <w:del w:id="28" w:author="Fengqi LI" w:date="2023-03-22T09:07:00Z">
        <w:r w:rsidDel="005F6B03">
          <w:rPr>
            <w:lang w:val="en-US" w:eastAsia="zh-CN"/>
          </w:rPr>
          <w:delText>[</w:delText>
        </w:r>
        <w:r w:rsidDel="005F6B03">
          <w:rPr>
            <w:i/>
            <w:iCs/>
            <w:lang w:val="en-US" w:eastAsia="zh-CN"/>
          </w:rPr>
          <w:delText>Obayashi</w:delText>
        </w:r>
        <w:r w:rsidDel="005F6B03">
          <w:rPr>
            <w:lang w:val="en-US" w:eastAsia="zh-CN"/>
          </w:rPr>
          <w:delText>]</w:delText>
        </w:r>
      </w:del>
    </w:p>
    <w:p w14:paraId="2F7C55F6" w14:textId="77777777" w:rsidR="001C398F" w:rsidRDefault="00000000">
      <w:pPr>
        <w:pStyle w:val="WMOBodyText"/>
        <w:tabs>
          <w:tab w:val="left" w:pos="1134"/>
        </w:tabs>
        <w:spacing w:after="240"/>
        <w:ind w:left="567" w:right="-170" w:hanging="567"/>
        <w:rPr>
          <w:lang w:val="en-US" w:eastAsia="zh-CN"/>
        </w:rPr>
      </w:pPr>
      <w:r>
        <w:rPr>
          <w:rFonts w:eastAsia="SimSun"/>
          <w:lang w:val="zh-CN" w:eastAsia="zh-CN"/>
        </w:rPr>
        <w:t>(4)</w:t>
      </w:r>
      <w:r>
        <w:rPr>
          <w:rFonts w:eastAsia="SimSun"/>
          <w:lang w:val="en-US" w:eastAsia="zh-CN"/>
        </w:rPr>
        <w:t xml:space="preserve"> </w:t>
      </w:r>
      <w:r>
        <w:rPr>
          <w:rFonts w:eastAsia="SimSun"/>
          <w:lang w:val="en-US" w:eastAsia="zh-CN"/>
        </w:rPr>
        <w:tab/>
      </w:r>
      <w:r>
        <w:rPr>
          <w:rFonts w:eastAsia="SimSun" w:hint="eastAsia"/>
          <w:lang w:val="en-US" w:eastAsia="zh-CN"/>
        </w:rPr>
        <w:t>审议各会员在建立有效的多灾种预警系统时面临的与财政、技术、社会、法律和政策问题有关的一系列挑战，预警系统是以科学和技术为基础的高度复杂的社会系统；</w:t>
      </w:r>
      <w:del w:id="29" w:author="Fengqi LI" w:date="2023-03-22T09:07:00Z">
        <w:r w:rsidDel="005F6B03">
          <w:rPr>
            <w:lang w:val="en-US" w:eastAsia="zh-CN"/>
          </w:rPr>
          <w:delText>[</w:delText>
        </w:r>
        <w:r w:rsidDel="005F6B03">
          <w:rPr>
            <w:i/>
            <w:iCs/>
            <w:lang w:val="en-US" w:eastAsia="zh-CN"/>
          </w:rPr>
          <w:delText>Obayashi</w:delText>
        </w:r>
        <w:r w:rsidDel="005F6B03">
          <w:rPr>
            <w:lang w:val="en-US" w:eastAsia="zh-CN"/>
          </w:rPr>
          <w:delText>]</w:delText>
        </w:r>
      </w:del>
    </w:p>
    <w:p w14:paraId="4FFA7C55" w14:textId="53733A42" w:rsidR="001C398F" w:rsidRDefault="00000000">
      <w:pPr>
        <w:pStyle w:val="WMOBodyText"/>
        <w:tabs>
          <w:tab w:val="left" w:pos="1134"/>
        </w:tabs>
        <w:spacing w:after="240"/>
        <w:ind w:left="567" w:right="-170" w:hanging="567"/>
        <w:rPr>
          <w:lang w:val="en-US" w:eastAsia="zh-CN"/>
        </w:rPr>
      </w:pPr>
      <w:r>
        <w:rPr>
          <w:rFonts w:eastAsia="SimSun"/>
          <w:lang w:val="zh-CN" w:eastAsia="zh-CN"/>
        </w:rPr>
        <w:t>(5)</w:t>
      </w:r>
      <w:r>
        <w:rPr>
          <w:rFonts w:eastAsia="SimSun"/>
          <w:lang w:val="zh-CN" w:eastAsia="zh-CN"/>
        </w:rPr>
        <w:tab/>
      </w:r>
      <w:r>
        <w:rPr>
          <w:rFonts w:eastAsia="SimSun" w:hint="eastAsia"/>
          <w:lang w:val="zh-CN" w:eastAsia="zh-CN"/>
        </w:rPr>
        <w:t>进一步考虑到需要采取综合和协调的办法才能实现多灾种预警系统的有效运作，以应对各种类型的</w:t>
      </w:r>
      <w:r>
        <w:rPr>
          <w:rFonts w:eastAsia="SimSun" w:hint="eastAsia"/>
          <w:lang w:val="en-US" w:eastAsia="zh-CN"/>
        </w:rPr>
        <w:t>危害</w:t>
      </w:r>
      <w:r>
        <w:rPr>
          <w:rFonts w:eastAsia="SimSun" w:hint="eastAsia"/>
          <w:lang w:val="zh-CN" w:eastAsia="zh-CN"/>
        </w:rPr>
        <w:t>，包括火山、地震、海啸和滑坡等地球物理</w:t>
      </w:r>
      <w:r>
        <w:rPr>
          <w:rFonts w:eastAsia="SimSun" w:hint="eastAsia"/>
          <w:lang w:val="en-US" w:eastAsia="zh-CN"/>
        </w:rPr>
        <w:t>危害</w:t>
      </w:r>
      <w:r>
        <w:rPr>
          <w:rFonts w:eastAsia="SimSun" w:hint="eastAsia"/>
          <w:lang w:val="zh-CN" w:eastAsia="zh-CN"/>
        </w:rPr>
        <w:t>，特别是在这些灾害</w:t>
      </w:r>
      <w:r w:rsidR="0033171E">
        <w:rPr>
          <w:rFonts w:eastAsia="SimSun" w:hint="eastAsia"/>
          <w:lang w:val="zh-CN" w:eastAsia="zh-CN"/>
        </w:rPr>
        <w:t>多发</w:t>
      </w:r>
      <w:r>
        <w:rPr>
          <w:rFonts w:eastAsia="SimSun" w:hint="eastAsia"/>
          <w:lang w:val="zh-CN" w:eastAsia="zh-CN"/>
        </w:rPr>
        <w:t>、有时</w:t>
      </w:r>
      <w:r w:rsidR="0033171E">
        <w:rPr>
          <w:rFonts w:eastAsia="SimSun" w:hint="eastAsia"/>
          <w:lang w:val="zh-CN" w:eastAsia="zh-CN"/>
        </w:rPr>
        <w:t>几种灾害</w:t>
      </w:r>
      <w:r>
        <w:rPr>
          <w:rFonts w:eastAsia="SimSun" w:hint="eastAsia"/>
          <w:lang w:val="zh-CN" w:eastAsia="zh-CN"/>
        </w:rPr>
        <w:t>同时发生的国家；</w:t>
      </w:r>
      <w:del w:id="30" w:author="Fengqi LI" w:date="2023-03-22T09:07:00Z">
        <w:r w:rsidDel="005F6B03">
          <w:rPr>
            <w:lang w:val="en-US" w:eastAsia="zh-CN"/>
          </w:rPr>
          <w:delText>[</w:delText>
        </w:r>
        <w:r w:rsidDel="005F6B03">
          <w:rPr>
            <w:i/>
            <w:iCs/>
            <w:lang w:val="en-US" w:eastAsia="zh-CN"/>
          </w:rPr>
          <w:delText>Obayashi</w:delText>
        </w:r>
        <w:r w:rsidDel="005F6B03">
          <w:rPr>
            <w:lang w:val="en-US" w:eastAsia="zh-CN"/>
          </w:rPr>
          <w:delText>]</w:delText>
        </w:r>
      </w:del>
    </w:p>
    <w:p w14:paraId="5780AB09" w14:textId="77777777" w:rsidR="001C398F" w:rsidRDefault="00000000">
      <w:pPr>
        <w:pStyle w:val="WMOBodyText"/>
        <w:tabs>
          <w:tab w:val="left" w:pos="1134"/>
        </w:tabs>
        <w:spacing w:after="240"/>
        <w:ind w:left="567" w:right="-170" w:hanging="567"/>
        <w:rPr>
          <w:rFonts w:eastAsia="SimSun"/>
          <w:lang w:val="zh-CN" w:eastAsia="zh-CN"/>
        </w:rPr>
      </w:pPr>
      <w:r>
        <w:rPr>
          <w:rFonts w:eastAsia="MS Mincho"/>
          <w:lang w:val="en-US" w:eastAsia="ja-JP"/>
        </w:rPr>
        <w:t xml:space="preserve">(6) </w:t>
      </w:r>
      <w:r>
        <w:rPr>
          <w:rFonts w:eastAsia="MS Mincho"/>
          <w:lang w:val="en-US" w:eastAsia="ja-JP"/>
        </w:rPr>
        <w:tab/>
      </w:r>
      <w:r>
        <w:rPr>
          <w:rFonts w:eastAsia="SimSun"/>
          <w:lang w:val="zh-CN" w:eastAsia="zh-CN"/>
        </w:rPr>
        <w:t>重申国家气象和水文部门</w:t>
      </w:r>
      <w:r>
        <w:rPr>
          <w:rFonts w:eastAsia="SimSun"/>
          <w:lang w:val="zh-CN" w:eastAsia="zh-CN"/>
        </w:rPr>
        <w:t>(NMHS)</w:t>
      </w:r>
      <w:r>
        <w:rPr>
          <w:rFonts w:eastAsia="SimSun"/>
          <w:lang w:val="zh-CN" w:eastAsia="zh-CN"/>
        </w:rPr>
        <w:t>作为水文气象危害预警的官方和权威提供方的基</w:t>
      </w:r>
      <w:r>
        <w:rPr>
          <w:rFonts w:eastAsia="SimSun" w:hint="eastAsia"/>
          <w:lang w:val="zh-CN" w:eastAsia="zh-CN"/>
        </w:rPr>
        <w:t>本</w:t>
      </w:r>
      <w:r>
        <w:rPr>
          <w:rFonts w:eastAsia="SimSun"/>
          <w:lang w:val="zh-CN" w:eastAsia="zh-CN"/>
        </w:rPr>
        <w:t>作用</w:t>
      </w:r>
      <w:r>
        <w:rPr>
          <w:rFonts w:eastAsia="SimSun" w:hint="eastAsia"/>
          <w:lang w:val="zh-CN" w:eastAsia="zh-CN"/>
        </w:rPr>
        <w:t>；</w:t>
      </w:r>
    </w:p>
    <w:p w14:paraId="7E2E5028" w14:textId="77777777" w:rsidR="001C398F" w:rsidRDefault="00000000">
      <w:pPr>
        <w:pStyle w:val="WMOBodyText"/>
        <w:tabs>
          <w:tab w:val="left" w:pos="1134"/>
        </w:tabs>
        <w:spacing w:after="240"/>
        <w:ind w:left="567" w:right="-170" w:hanging="567"/>
        <w:rPr>
          <w:rFonts w:eastAsia="SimSun"/>
          <w:lang w:eastAsia="zh-CN"/>
        </w:rPr>
      </w:pPr>
      <w:r>
        <w:rPr>
          <w:rFonts w:eastAsia="MS Mincho"/>
          <w:lang w:val="en-US" w:eastAsia="ja-JP"/>
        </w:rPr>
        <w:t>(</w:t>
      </w:r>
      <w:r>
        <w:rPr>
          <w:rFonts w:eastAsia="SimSun" w:hint="eastAsia"/>
          <w:lang w:val="en-US" w:eastAsia="zh-CN"/>
        </w:rPr>
        <w:t>7</w:t>
      </w:r>
      <w:r>
        <w:rPr>
          <w:rFonts w:eastAsia="MS Mincho"/>
          <w:lang w:val="en-US" w:eastAsia="ja-JP"/>
        </w:rPr>
        <w:t xml:space="preserve">) </w:t>
      </w:r>
      <w:r>
        <w:rPr>
          <w:rFonts w:eastAsia="MS Mincho"/>
          <w:lang w:val="en-US" w:eastAsia="ja-JP"/>
        </w:rPr>
        <w:tab/>
      </w:r>
      <w:r>
        <w:rPr>
          <w:rFonts w:ascii="SimSun" w:eastAsia="SimSun" w:hAnsi="SimSun" w:cs="SimSun" w:hint="eastAsia"/>
          <w:lang w:val="en-US" w:eastAsia="ja-JP"/>
        </w:rPr>
        <w:t>重申各国政府的承诺</w:t>
      </w:r>
      <w:r>
        <w:rPr>
          <w:rFonts w:ascii="SimSun" w:eastAsia="SimSun" w:hAnsi="SimSun" w:cs="SimSun" w:hint="eastAsia"/>
          <w:lang w:val="en-US" w:eastAsia="zh-CN"/>
        </w:rPr>
        <w:t>及</w:t>
      </w:r>
      <w:r>
        <w:rPr>
          <w:rFonts w:ascii="SimSun" w:eastAsia="SimSun" w:hAnsi="SimSun" w:cs="SimSun" w:hint="eastAsia"/>
          <w:lang w:val="en-US" w:eastAsia="ja-JP"/>
        </w:rPr>
        <w:t>其强有力的自主权和领导作用必不可少，</w:t>
      </w:r>
      <w:r>
        <w:rPr>
          <w:rFonts w:ascii="SimSun" w:eastAsia="SimSun" w:hAnsi="SimSun" w:cs="SimSun" w:hint="eastAsia"/>
          <w:lang w:val="en-US" w:eastAsia="zh-CN"/>
        </w:rPr>
        <w:t>且其工作得到</w:t>
      </w:r>
      <w:r>
        <w:rPr>
          <w:rFonts w:eastAsia="SimSun"/>
          <w:lang w:val="en-US" w:eastAsia="ja-JP"/>
        </w:rPr>
        <w:t>UN</w:t>
      </w:r>
      <w:r>
        <w:rPr>
          <w:rFonts w:ascii="SimSun" w:eastAsia="SimSun" w:hAnsi="SimSun" w:cs="SimSun" w:hint="eastAsia"/>
          <w:lang w:val="en-US" w:eastAsia="ja-JP"/>
        </w:rPr>
        <w:t>机构或其他发展伙伴的</w:t>
      </w:r>
      <w:r>
        <w:rPr>
          <w:rFonts w:ascii="SimSun" w:eastAsia="SimSun" w:hAnsi="SimSun" w:cs="SimSun" w:hint="eastAsia"/>
          <w:lang w:val="en-US" w:eastAsia="zh-CN"/>
        </w:rPr>
        <w:t>的</w:t>
      </w:r>
      <w:r>
        <w:rPr>
          <w:rFonts w:ascii="SimSun" w:eastAsia="SimSun" w:hAnsi="SimSun" w:cs="SimSun" w:hint="eastAsia"/>
          <w:lang w:val="en-US" w:eastAsia="ja-JP"/>
        </w:rPr>
        <w:t>国际</w:t>
      </w:r>
      <w:r>
        <w:rPr>
          <w:rFonts w:ascii="SimSun" w:eastAsia="SimSun" w:hAnsi="SimSun" w:cs="SimSun" w:hint="eastAsia"/>
          <w:lang w:val="en-US" w:eastAsia="zh-CN"/>
        </w:rPr>
        <w:t>支持</w:t>
      </w:r>
      <w:r>
        <w:rPr>
          <w:rFonts w:ascii="SimSun" w:eastAsia="SimSun" w:hAnsi="SimSun" w:cs="SimSun" w:hint="eastAsia"/>
          <w:lang w:val="en-US" w:eastAsia="ja-JP"/>
        </w:rPr>
        <w:t>；</w:t>
      </w:r>
      <w:del w:id="31" w:author="Fengqi LI" w:date="2023-03-22T09:07:00Z">
        <w:r w:rsidDel="005F6B03">
          <w:rPr>
            <w:lang w:val="en-US" w:eastAsia="zh-CN"/>
          </w:rPr>
          <w:delText>[</w:delText>
        </w:r>
        <w:r w:rsidDel="005F6B03">
          <w:rPr>
            <w:i/>
            <w:iCs/>
            <w:lang w:val="en-US" w:eastAsia="zh-CN"/>
          </w:rPr>
          <w:delText>Obayashi</w:delText>
        </w:r>
        <w:r w:rsidDel="005F6B03">
          <w:rPr>
            <w:lang w:val="en-US" w:eastAsia="zh-CN"/>
          </w:rPr>
          <w:delText>]</w:delText>
        </w:r>
      </w:del>
      <w:proofErr w:type="gramStart"/>
      <w:r>
        <w:rPr>
          <w:rFonts w:eastAsia="SimSun"/>
          <w:lang w:val="zh-CN" w:eastAsia="zh-CN"/>
        </w:rPr>
        <w:t>以及与国家</w:t>
      </w:r>
      <w:r>
        <w:rPr>
          <w:rFonts w:eastAsia="SimSun" w:hint="eastAsia"/>
          <w:lang w:val="zh-CN" w:eastAsia="zh-CN"/>
        </w:rPr>
        <w:t>级</w:t>
      </w:r>
      <w:r>
        <w:rPr>
          <w:rFonts w:eastAsia="SimSun"/>
          <w:lang w:val="zh-CN" w:eastAsia="zh-CN"/>
        </w:rPr>
        <w:t>灾害风险管理机构和其他利益相关方密切合作以制定基于影响的预警的必要性</w:t>
      </w:r>
      <w:r>
        <w:rPr>
          <w:rFonts w:eastAsia="SimSun"/>
          <w:lang w:val="zh-CN" w:eastAsia="zh-CN"/>
        </w:rPr>
        <w:t>(</w:t>
      </w:r>
      <w:proofErr w:type="gramEnd"/>
      <w:r>
        <w:rPr>
          <w:rFonts w:eastAsia="SimSun"/>
          <w:lang w:val="zh-CN" w:eastAsia="zh-CN"/>
        </w:rPr>
        <w:t>更多背景信息见</w:t>
      </w:r>
      <w:hyperlink r:id="rId16" w:history="1">
        <w:r>
          <w:rPr>
            <w:rStyle w:val="Hyperlink"/>
            <w:rFonts w:eastAsia="SimSun"/>
            <w:lang w:val="zh-CN" w:eastAsia="zh-CN"/>
          </w:rPr>
          <w:t>EC-76/INF.4 (2)</w:t>
        </w:r>
      </w:hyperlink>
      <w:r>
        <w:rPr>
          <w:rFonts w:eastAsia="SimSun"/>
          <w:lang w:val="zh-CN" w:eastAsia="zh-CN"/>
        </w:rPr>
        <w:t>)</w:t>
      </w:r>
      <w:r>
        <w:rPr>
          <w:rFonts w:eastAsia="SimSun"/>
          <w:lang w:val="zh-CN" w:eastAsia="zh-CN"/>
        </w:rPr>
        <w:t>；</w:t>
      </w:r>
    </w:p>
    <w:p w14:paraId="51C61135" w14:textId="2C01F0B0" w:rsidR="001C398F" w:rsidRDefault="00000000">
      <w:pPr>
        <w:ind w:left="567" w:hanging="567"/>
        <w:jc w:val="left"/>
        <w:rPr>
          <w:rFonts w:eastAsia="SimSun"/>
        </w:rPr>
      </w:pPr>
      <w:r>
        <w:rPr>
          <w:rFonts w:eastAsia="SimSun"/>
          <w:lang w:val="zh-CN"/>
        </w:rPr>
        <w:t>(</w:t>
      </w:r>
      <w:r>
        <w:rPr>
          <w:rFonts w:eastAsia="SimSun" w:hint="eastAsia"/>
        </w:rPr>
        <w:t>8</w:t>
      </w:r>
      <w:r>
        <w:rPr>
          <w:rFonts w:eastAsia="SimSun"/>
          <w:lang w:val="zh-CN"/>
        </w:rPr>
        <w:t>)</w:t>
      </w:r>
      <w:r>
        <w:rPr>
          <w:rFonts w:eastAsia="SimSun"/>
        </w:rPr>
        <w:t xml:space="preserve"> </w:t>
      </w:r>
      <w:r>
        <w:rPr>
          <w:rFonts w:eastAsia="SimSun"/>
        </w:rPr>
        <w:tab/>
      </w:r>
      <w:r>
        <w:rPr>
          <w:rFonts w:eastAsia="SimSun"/>
          <w:sz w:val="20"/>
          <w:szCs w:val="20"/>
          <w:lang w:val="zh-CN"/>
        </w:rPr>
        <w:t>欢迎在</w:t>
      </w:r>
      <w:r>
        <w:rPr>
          <w:rFonts w:eastAsia="SimSun"/>
          <w:sz w:val="20"/>
          <w:szCs w:val="20"/>
          <w:lang w:val="zh-CN"/>
        </w:rPr>
        <w:t>SERCOM</w:t>
      </w:r>
      <w:r>
        <w:rPr>
          <w:rFonts w:eastAsia="SimSun"/>
          <w:sz w:val="20"/>
          <w:szCs w:val="20"/>
          <w:lang w:val="zh-CN"/>
        </w:rPr>
        <w:t>减少灾害风险</w:t>
      </w:r>
      <w:r>
        <w:rPr>
          <w:rFonts w:eastAsia="SimSun" w:hint="eastAsia"/>
          <w:sz w:val="20"/>
          <w:szCs w:val="20"/>
          <w:lang w:val="zh-CN"/>
        </w:rPr>
        <w:t>与</w:t>
      </w:r>
      <w:r>
        <w:rPr>
          <w:rFonts w:eastAsia="SimSun"/>
          <w:sz w:val="20"/>
          <w:szCs w:val="20"/>
          <w:lang w:val="zh-CN"/>
        </w:rPr>
        <w:t>公共服务常设委员会</w:t>
      </w:r>
      <w:r>
        <w:rPr>
          <w:rFonts w:eastAsia="SimSun"/>
          <w:sz w:val="20"/>
          <w:szCs w:val="20"/>
          <w:lang w:val="zh-CN"/>
        </w:rPr>
        <w:t>(SC-DRR)</w:t>
      </w:r>
      <w:r>
        <w:rPr>
          <w:rFonts w:eastAsia="SimSun"/>
          <w:sz w:val="20"/>
          <w:szCs w:val="20"/>
          <w:lang w:val="zh-CN"/>
        </w:rPr>
        <w:t>之下</w:t>
      </w:r>
      <w:r>
        <w:rPr>
          <w:rFonts w:eastAsia="SimSun" w:hint="eastAsia"/>
          <w:sz w:val="20"/>
          <w:szCs w:val="20"/>
          <w:lang w:val="zh-CN"/>
        </w:rPr>
        <w:t>，基于</w:t>
      </w:r>
      <w:r>
        <w:rPr>
          <w:rFonts w:eastAsia="SimSun"/>
          <w:sz w:val="20"/>
          <w:szCs w:val="20"/>
          <w:lang w:val="zh-CN"/>
        </w:rPr>
        <w:t>整合现有的</w:t>
      </w:r>
      <w:r>
        <w:rPr>
          <w:rFonts w:eastAsia="SimSun" w:hint="eastAsia"/>
          <w:sz w:val="20"/>
          <w:szCs w:val="20"/>
        </w:rPr>
        <w:t>相关专家组，如</w:t>
      </w:r>
      <w:r>
        <w:rPr>
          <w:rFonts w:eastAsia="SimSun"/>
          <w:sz w:val="20"/>
          <w:szCs w:val="20"/>
          <w:lang w:val="zh-CN"/>
        </w:rPr>
        <w:t>MHEWS</w:t>
      </w:r>
      <w:r>
        <w:rPr>
          <w:rFonts w:eastAsia="SimSun"/>
          <w:sz w:val="20"/>
          <w:szCs w:val="20"/>
          <w:lang w:val="zh-CN"/>
        </w:rPr>
        <w:t>可互操作环境专家组</w:t>
      </w:r>
      <w:r>
        <w:rPr>
          <w:rFonts w:eastAsia="SimSun"/>
          <w:sz w:val="20"/>
          <w:szCs w:val="20"/>
          <w:lang w:val="zh-CN"/>
        </w:rPr>
        <w:t>(ET-MIE)</w:t>
      </w:r>
      <w:r>
        <w:rPr>
          <w:rFonts w:eastAsia="SimSun"/>
          <w:sz w:val="20"/>
          <w:szCs w:val="20"/>
          <w:lang w:val="zh-CN"/>
        </w:rPr>
        <w:t>和全球多灾种警报系统专家组</w:t>
      </w:r>
      <w:r>
        <w:rPr>
          <w:rFonts w:eastAsia="SimSun"/>
          <w:sz w:val="20"/>
          <w:szCs w:val="20"/>
          <w:lang w:val="zh-CN"/>
        </w:rPr>
        <w:t>(ET-GMAS)</w:t>
      </w:r>
      <w:r>
        <w:rPr>
          <w:rFonts w:eastAsia="SimSun" w:hint="eastAsia"/>
          <w:sz w:val="20"/>
          <w:szCs w:val="20"/>
          <w:lang w:val="zh-CN"/>
        </w:rPr>
        <w:t>，</w:t>
      </w:r>
      <w:r>
        <w:rPr>
          <w:rFonts w:eastAsia="SimSun"/>
          <w:sz w:val="20"/>
          <w:szCs w:val="20"/>
          <w:lang w:val="zh-CN"/>
        </w:rPr>
        <w:t>设立预警服务专家组</w:t>
      </w:r>
      <w:r>
        <w:rPr>
          <w:rFonts w:eastAsia="SimSun"/>
          <w:sz w:val="20"/>
          <w:szCs w:val="20"/>
          <w:lang w:val="zh-CN"/>
        </w:rPr>
        <w:t>(ET-EWS)</w:t>
      </w:r>
      <w:r>
        <w:rPr>
          <w:rFonts w:eastAsia="SimSun"/>
          <w:sz w:val="20"/>
          <w:szCs w:val="20"/>
          <w:lang w:val="zh-CN"/>
        </w:rPr>
        <w:t>，</w:t>
      </w:r>
      <w:r>
        <w:rPr>
          <w:rFonts w:eastAsia="SimSun" w:hint="eastAsia"/>
          <w:sz w:val="20"/>
          <w:szCs w:val="20"/>
        </w:rPr>
        <w:t>由来自</w:t>
      </w:r>
      <w:r>
        <w:rPr>
          <w:rFonts w:eastAsia="SimSun" w:hint="eastAsia"/>
          <w:sz w:val="20"/>
          <w:szCs w:val="20"/>
          <w:lang w:val="zh-CN"/>
        </w:rPr>
        <w:t>各技术领域的专家</w:t>
      </w:r>
      <w:r>
        <w:rPr>
          <w:rFonts w:eastAsia="SimSun" w:hint="eastAsia"/>
          <w:sz w:val="20"/>
          <w:szCs w:val="20"/>
        </w:rPr>
        <w:t>组成</w:t>
      </w:r>
      <w:r>
        <w:rPr>
          <w:rFonts w:eastAsia="SimSun" w:hint="eastAsia"/>
          <w:sz w:val="20"/>
          <w:szCs w:val="20"/>
          <w:lang w:val="zh-CN"/>
        </w:rPr>
        <w:t>，包括观测、电信和数据处理领域的专家，各区域的</w:t>
      </w:r>
      <w:r>
        <w:rPr>
          <w:rFonts w:eastAsia="SimSun" w:hint="eastAsia"/>
          <w:sz w:val="20"/>
          <w:szCs w:val="20"/>
          <w:lang w:val="zh-CN"/>
        </w:rPr>
        <w:lastRenderedPageBreak/>
        <w:t>专家</w:t>
      </w:r>
      <w:r>
        <w:rPr>
          <w:rFonts w:eastAsia="SimSun" w:hint="eastAsia"/>
          <w:sz w:val="20"/>
          <w:szCs w:val="20"/>
        </w:rPr>
        <w:t>以及</w:t>
      </w:r>
      <w:r>
        <w:rPr>
          <w:rFonts w:eastAsia="SimSun" w:hint="eastAsia"/>
          <w:sz w:val="20"/>
          <w:szCs w:val="20"/>
          <w:lang w:val="zh-CN"/>
        </w:rPr>
        <w:t>外部利益</w:t>
      </w:r>
      <w:r>
        <w:rPr>
          <w:rFonts w:eastAsia="SimSun" w:hint="eastAsia"/>
          <w:sz w:val="20"/>
          <w:szCs w:val="20"/>
        </w:rPr>
        <w:t>相</w:t>
      </w:r>
      <w:r>
        <w:rPr>
          <w:rFonts w:eastAsia="SimSun" w:hint="eastAsia"/>
          <w:sz w:val="20"/>
          <w:szCs w:val="20"/>
          <w:lang w:val="zh-CN"/>
        </w:rPr>
        <w:t>关方，如发展和人道主义伙伴的代表</w:t>
      </w:r>
      <w:del w:id="32" w:author="Fengqi LI" w:date="2023-03-22T09:09:00Z">
        <w:r w:rsidDel="00C9216E">
          <w:rPr>
            <w:rFonts w:eastAsia="SimSun" w:hint="eastAsia"/>
            <w:sz w:val="20"/>
            <w:szCs w:val="20"/>
            <w:lang w:val="zh-CN"/>
          </w:rPr>
          <w:delText>，</w:delText>
        </w:r>
        <w:r w:rsidDel="00C9216E">
          <w:rPr>
            <w:rFonts w:eastAsia="SimSun"/>
            <w:sz w:val="20"/>
            <w:szCs w:val="20"/>
            <w:lang w:val="zh-CN"/>
          </w:rPr>
          <w:delText>其职</w:delText>
        </w:r>
        <w:r w:rsidDel="00C9216E">
          <w:rPr>
            <w:rFonts w:eastAsia="SimSun" w:hint="eastAsia"/>
            <w:sz w:val="20"/>
            <w:szCs w:val="20"/>
            <w:lang w:val="zh-CN"/>
          </w:rPr>
          <w:delText>责</w:delText>
        </w:r>
        <w:r w:rsidDel="00C9216E">
          <w:rPr>
            <w:rFonts w:eastAsia="SimSun"/>
            <w:sz w:val="20"/>
            <w:szCs w:val="20"/>
            <w:lang w:val="zh-CN"/>
          </w:rPr>
          <w:delText>载于</w:delText>
        </w:r>
        <w:r w:rsidDel="00C9216E">
          <w:fldChar w:fldCharType="begin"/>
        </w:r>
        <w:r w:rsidDel="00C9216E">
          <w:delInstrText xml:space="preserve"> HYPERLINK \l "ANNEX" </w:delInstrText>
        </w:r>
        <w:r w:rsidDel="00C9216E">
          <w:fldChar w:fldCharType="separate"/>
        </w:r>
        <w:r w:rsidDel="00C9216E">
          <w:rPr>
            <w:rStyle w:val="Hyperlink"/>
            <w:rFonts w:eastAsia="SimSun"/>
            <w:sz w:val="20"/>
            <w:szCs w:val="20"/>
            <w:lang w:val="zh-CN"/>
          </w:rPr>
          <w:delText>附件</w:delText>
        </w:r>
        <w:r w:rsidDel="00C9216E">
          <w:rPr>
            <w:rStyle w:val="Hyperlink"/>
            <w:rFonts w:eastAsia="SimSun"/>
            <w:sz w:val="20"/>
            <w:szCs w:val="20"/>
            <w:lang w:val="zh-CN"/>
          </w:rPr>
          <w:fldChar w:fldCharType="end"/>
        </w:r>
      </w:del>
      <w:r>
        <w:rPr>
          <w:rFonts w:eastAsia="SimSun"/>
          <w:sz w:val="20"/>
          <w:szCs w:val="20"/>
          <w:lang w:val="zh-CN"/>
        </w:rPr>
        <w:t>；</w:t>
      </w:r>
      <w:del w:id="33" w:author="Fengqi LI" w:date="2023-03-22T09:09:00Z">
        <w:r w:rsidDel="00C9216E">
          <w:rPr>
            <w:sz w:val="20"/>
            <w:szCs w:val="20"/>
          </w:rPr>
          <w:delText>[</w:delText>
        </w:r>
        <w:r w:rsidDel="00C9216E">
          <w:rPr>
            <w:i/>
            <w:iCs/>
            <w:sz w:val="20"/>
            <w:szCs w:val="20"/>
          </w:rPr>
          <w:delText>Obayashi</w:delText>
        </w:r>
        <w:r w:rsidR="0033171E" w:rsidDel="00C9216E">
          <w:rPr>
            <w:rFonts w:ascii="SimSun" w:eastAsia="SimSun" w:hAnsi="SimSun" w:cs="SimSun" w:hint="eastAsia"/>
            <w:i/>
            <w:iCs/>
            <w:sz w:val="20"/>
            <w:szCs w:val="20"/>
          </w:rPr>
          <w:delText>和</w:delText>
        </w:r>
        <w:r w:rsidDel="00C9216E">
          <w:rPr>
            <w:i/>
            <w:iCs/>
            <w:sz w:val="20"/>
            <w:szCs w:val="20"/>
          </w:rPr>
          <w:delText xml:space="preserve"> </w:delText>
        </w:r>
        <w:r w:rsidDel="00C9216E">
          <w:rPr>
            <w:rFonts w:eastAsia="MS Mincho"/>
            <w:i/>
            <w:iCs/>
            <w:sz w:val="20"/>
            <w:szCs w:val="20"/>
            <w:lang w:eastAsia="ja-JP"/>
          </w:rPr>
          <w:delText>Appenzeller</w:delText>
        </w:r>
        <w:r w:rsidDel="00C9216E">
          <w:rPr>
            <w:sz w:val="20"/>
            <w:szCs w:val="20"/>
          </w:rPr>
          <w:delText>]</w:delText>
        </w:r>
      </w:del>
      <w:ins w:id="34" w:author="Fengqi LI" w:date="2023-03-22T09:09:00Z">
        <w:r w:rsidR="00C9216E" w:rsidRPr="00220FFE">
          <w:rPr>
            <w:rFonts w:ascii="Microsoft YaHei" w:eastAsia="Microsoft YaHei" w:hAnsi="Microsoft YaHei" w:cs="Microsoft YaHei" w:hint="eastAsia"/>
            <w:i/>
            <w:iCs/>
            <w:sz w:val="20"/>
            <w:szCs w:val="20"/>
            <w:rPrChange w:id="35" w:author="Fengqi LI" w:date="2023-03-22T09:09:00Z">
              <w:rPr>
                <w:rFonts w:ascii="Microsoft YaHei" w:eastAsia="Microsoft YaHei" w:hAnsi="Microsoft YaHei" w:cs="Microsoft YaHei" w:hint="eastAsia"/>
                <w:sz w:val="20"/>
                <w:szCs w:val="20"/>
              </w:rPr>
            </w:rPrChange>
          </w:rPr>
          <w:t>[</w:t>
        </w:r>
        <w:r w:rsidR="00220FFE" w:rsidRPr="00220FFE">
          <w:rPr>
            <w:rFonts w:ascii="Microsoft YaHei" w:eastAsia="Microsoft YaHei" w:hAnsi="Microsoft YaHei" w:cs="Microsoft YaHei" w:hint="eastAsia"/>
            <w:i/>
            <w:iCs/>
            <w:sz w:val="20"/>
            <w:szCs w:val="20"/>
            <w:rPrChange w:id="36" w:author="Fengqi LI" w:date="2023-03-22T09:09:00Z">
              <w:rPr>
                <w:rFonts w:ascii="Microsoft YaHei" w:eastAsia="Microsoft YaHei" w:hAnsi="Microsoft YaHei" w:cs="Microsoft YaHei" w:hint="eastAsia"/>
                <w:sz w:val="20"/>
                <w:szCs w:val="20"/>
              </w:rPr>
            </w:rPrChange>
          </w:rPr>
          <w:t>主席</w:t>
        </w:r>
        <w:r w:rsidR="00C9216E" w:rsidRPr="00220FFE">
          <w:rPr>
            <w:rFonts w:ascii="Microsoft YaHei" w:eastAsia="Microsoft YaHei" w:hAnsi="Microsoft YaHei" w:cs="Microsoft YaHei"/>
            <w:i/>
            <w:iCs/>
            <w:sz w:val="20"/>
            <w:szCs w:val="20"/>
            <w:rPrChange w:id="37" w:author="Fengqi LI" w:date="2023-03-22T09:09:00Z">
              <w:rPr>
                <w:rFonts w:ascii="Microsoft YaHei" w:eastAsia="Microsoft YaHei" w:hAnsi="Microsoft YaHei" w:cs="Microsoft YaHei"/>
                <w:sz w:val="20"/>
                <w:szCs w:val="20"/>
              </w:rPr>
            </w:rPrChange>
          </w:rPr>
          <w:t>]</w:t>
        </w:r>
      </w:ins>
    </w:p>
    <w:p w14:paraId="368EEFB4" w14:textId="62C5AB13" w:rsidR="001C398F" w:rsidRDefault="00000000">
      <w:pPr>
        <w:pStyle w:val="WMOBodyText"/>
        <w:ind w:left="567" w:hanging="567"/>
        <w:rPr>
          <w:rFonts w:eastAsia="SimSun"/>
          <w:lang w:eastAsia="zh-CN"/>
        </w:rPr>
      </w:pPr>
      <w:r>
        <w:rPr>
          <w:rFonts w:eastAsia="SimSun"/>
          <w:lang w:val="zh-CN" w:eastAsia="zh-CN"/>
        </w:rPr>
        <w:t>(</w:t>
      </w:r>
      <w:r>
        <w:rPr>
          <w:rFonts w:eastAsia="SimSun" w:hint="eastAsia"/>
          <w:lang w:val="en-US" w:eastAsia="zh-CN"/>
        </w:rPr>
        <w:t>9</w:t>
      </w:r>
      <w:r>
        <w:rPr>
          <w:rFonts w:eastAsia="SimSun"/>
          <w:lang w:val="zh-CN" w:eastAsia="zh-CN"/>
        </w:rPr>
        <w:t>)</w:t>
      </w:r>
      <w:r>
        <w:rPr>
          <w:rFonts w:eastAsia="SimSun"/>
          <w:lang w:val="en-US" w:eastAsia="zh-CN"/>
        </w:rPr>
        <w:t xml:space="preserve"> </w:t>
      </w:r>
      <w:r>
        <w:rPr>
          <w:rFonts w:eastAsia="SimSun"/>
          <w:lang w:val="en-US" w:eastAsia="zh-CN"/>
        </w:rPr>
        <w:tab/>
      </w:r>
      <w:r>
        <w:rPr>
          <w:rFonts w:eastAsia="SimSun"/>
          <w:lang w:val="zh-CN" w:eastAsia="zh-CN"/>
        </w:rPr>
        <w:t>要求</w:t>
      </w:r>
      <w:r>
        <w:rPr>
          <w:rFonts w:eastAsia="SimSun"/>
          <w:lang w:val="zh-CN" w:eastAsia="zh-CN"/>
        </w:rPr>
        <w:t>SERCOM</w:t>
      </w:r>
      <w:r>
        <w:rPr>
          <w:rFonts w:eastAsia="SimSun"/>
          <w:lang w:val="zh-CN" w:eastAsia="zh-CN"/>
        </w:rPr>
        <w:t>主席：</w:t>
      </w:r>
    </w:p>
    <w:p w14:paraId="248E90E1" w14:textId="3697B3AE" w:rsidR="001C398F" w:rsidRDefault="00392B35" w:rsidP="00392B35">
      <w:pPr>
        <w:pStyle w:val="WMOBodyText"/>
        <w:ind w:left="1701" w:hanging="1134"/>
        <w:rPr>
          <w:rFonts w:eastAsia="SimSun"/>
          <w:lang w:eastAsia="zh-CN"/>
        </w:rPr>
      </w:pPr>
      <w:r>
        <w:rPr>
          <w:lang w:eastAsia="zh-CN"/>
        </w:rPr>
        <w:t>(a)</w:t>
      </w:r>
      <w:r>
        <w:rPr>
          <w:lang w:eastAsia="zh-CN"/>
        </w:rPr>
        <w:tab/>
      </w:r>
      <w:r w:rsidR="00000000">
        <w:rPr>
          <w:rFonts w:eastAsia="SimSun"/>
          <w:lang w:val="zh-CN" w:eastAsia="zh-CN"/>
        </w:rPr>
        <w:t>确保必要时</w:t>
      </w:r>
      <w:r w:rsidR="00000000">
        <w:rPr>
          <w:rFonts w:eastAsia="SimSun" w:hint="eastAsia"/>
          <w:lang w:val="zh-CN" w:eastAsia="zh-CN"/>
        </w:rPr>
        <w:t>，该</w:t>
      </w:r>
      <w:r w:rsidR="00000000">
        <w:rPr>
          <w:rFonts w:eastAsia="SimSun"/>
          <w:lang w:val="zh-CN" w:eastAsia="zh-CN"/>
        </w:rPr>
        <w:t>专家组与</w:t>
      </w:r>
      <w:r w:rsidR="00000000">
        <w:rPr>
          <w:rFonts w:eastAsia="SimSun"/>
          <w:lang w:val="zh-CN" w:eastAsia="zh-CN"/>
        </w:rPr>
        <w:t>INFCOM</w:t>
      </w:r>
      <w:r w:rsidR="00000000">
        <w:rPr>
          <w:rFonts w:eastAsia="SimSun"/>
          <w:lang w:val="zh-CN" w:eastAsia="zh-CN"/>
        </w:rPr>
        <w:t>、研究理事会、区域协会</w:t>
      </w:r>
      <w:r w:rsidR="00000000">
        <w:rPr>
          <w:rFonts w:eastAsia="SimSun" w:hint="eastAsia"/>
          <w:lang w:val="zh-CN" w:eastAsia="zh-CN"/>
        </w:rPr>
        <w:t>、</w:t>
      </w:r>
      <w:r w:rsidR="00000000">
        <w:rPr>
          <w:rFonts w:eastAsia="SimSun" w:hint="eastAsia"/>
          <w:lang w:val="en-US" w:eastAsia="zh-CN"/>
        </w:rPr>
        <w:t>能力发展专家组</w:t>
      </w:r>
      <w:del w:id="38" w:author="Fengqi LI" w:date="2023-03-22T09:07:00Z">
        <w:r w:rsidR="00000000" w:rsidDel="005F6B03">
          <w:rPr>
            <w:lang w:val="en-US" w:eastAsia="zh-CN"/>
          </w:rPr>
          <w:delText>[</w:delText>
        </w:r>
        <w:r w:rsidR="00000000" w:rsidDel="005F6B03">
          <w:rPr>
            <w:i/>
            <w:iCs/>
            <w:lang w:val="en-US" w:eastAsia="zh-CN"/>
          </w:rPr>
          <w:delText>Obayashi</w:delText>
        </w:r>
        <w:r w:rsidR="00000000" w:rsidDel="005F6B03">
          <w:rPr>
            <w:lang w:val="en-US" w:eastAsia="zh-CN"/>
          </w:rPr>
          <w:delText>]</w:delText>
        </w:r>
      </w:del>
      <w:proofErr w:type="gramStart"/>
      <w:r w:rsidR="00000000">
        <w:rPr>
          <w:rFonts w:eastAsia="SimSun"/>
          <w:lang w:val="zh-CN" w:eastAsia="zh-CN"/>
        </w:rPr>
        <w:t>和其他相关机构密切协调</w:t>
      </w:r>
      <w:r w:rsidR="00000000">
        <w:rPr>
          <w:rFonts w:eastAsia="SimSun" w:hint="eastAsia"/>
          <w:lang w:val="en-US" w:eastAsia="zh-CN"/>
        </w:rPr>
        <w:t>来开展</w:t>
      </w:r>
      <w:r w:rsidR="00000000">
        <w:rPr>
          <w:rFonts w:eastAsia="SimSun"/>
          <w:lang w:val="zh-CN" w:eastAsia="zh-CN"/>
        </w:rPr>
        <w:t>工作；</w:t>
      </w:r>
      <w:proofErr w:type="gramEnd"/>
    </w:p>
    <w:p w14:paraId="0C58BBF7" w14:textId="093E5035" w:rsidR="001C398F" w:rsidRDefault="00392B35" w:rsidP="00392B35">
      <w:pPr>
        <w:pStyle w:val="WMOBodyText"/>
        <w:ind w:left="1701" w:hanging="1134"/>
        <w:rPr>
          <w:rFonts w:eastAsia="SimSun"/>
          <w:lang w:eastAsia="zh-CN"/>
        </w:rPr>
      </w:pPr>
      <w:r>
        <w:rPr>
          <w:lang w:eastAsia="zh-CN"/>
        </w:rPr>
        <w:t>(b)</w:t>
      </w:r>
      <w:r>
        <w:rPr>
          <w:lang w:eastAsia="zh-CN"/>
        </w:rPr>
        <w:tab/>
      </w:r>
      <w:r w:rsidR="00000000">
        <w:rPr>
          <w:rFonts w:eastAsia="SimSun" w:hint="eastAsia"/>
          <w:lang w:eastAsia="zh-CN"/>
        </w:rPr>
        <w:t>支持实施和加强</w:t>
      </w:r>
      <w:r w:rsidR="00000000">
        <w:rPr>
          <w:rFonts w:eastAsia="SimSun" w:hint="eastAsia"/>
          <w:lang w:eastAsia="zh-CN"/>
        </w:rPr>
        <w:t>HydroSOS</w:t>
      </w:r>
      <w:r w:rsidR="00000000">
        <w:rPr>
          <w:rFonts w:eastAsia="SimSun" w:hint="eastAsia"/>
          <w:lang w:eastAsia="zh-CN"/>
        </w:rPr>
        <w:t>和城市及河流洪水预报等倡议，以及洪水管理相关计划和综合干旱管理计划等计划；</w:t>
      </w:r>
      <w:del w:id="39" w:author="Fengqi LI" w:date="2023-03-22T09:09:00Z">
        <w:r w:rsidR="00000000" w:rsidDel="00220FFE">
          <w:rPr>
            <w:lang w:eastAsia="zh-CN"/>
          </w:rPr>
          <w:delText>[</w:delText>
        </w:r>
        <w:r w:rsidR="00000000" w:rsidDel="00220FFE">
          <w:rPr>
            <w:i/>
            <w:iCs/>
            <w:lang w:eastAsia="zh-CN"/>
          </w:rPr>
          <w:delText>Thompson</w:delText>
        </w:r>
        <w:r w:rsidR="00000000" w:rsidDel="00220FFE">
          <w:rPr>
            <w:lang w:eastAsia="zh-CN"/>
          </w:rPr>
          <w:delText>]</w:delText>
        </w:r>
      </w:del>
    </w:p>
    <w:p w14:paraId="432FBD5C" w14:textId="4E156B82" w:rsidR="001C398F" w:rsidRDefault="00392B35" w:rsidP="00392B35">
      <w:pPr>
        <w:pStyle w:val="WMOBodyText"/>
        <w:ind w:left="1701" w:hanging="1134"/>
        <w:rPr>
          <w:rFonts w:eastAsia="SimSun"/>
          <w:lang w:eastAsia="zh-CN"/>
        </w:rPr>
      </w:pPr>
      <w:r>
        <w:rPr>
          <w:lang w:eastAsia="zh-CN"/>
        </w:rPr>
        <w:t>(c)</w:t>
      </w:r>
      <w:r>
        <w:rPr>
          <w:lang w:eastAsia="zh-CN"/>
        </w:rPr>
        <w:tab/>
      </w:r>
      <w:r w:rsidR="00000000">
        <w:rPr>
          <w:rFonts w:eastAsia="SimSun"/>
          <w:lang w:val="zh-CN" w:eastAsia="zh-CN"/>
        </w:rPr>
        <w:t>支持</w:t>
      </w:r>
      <w:r w:rsidR="00000000">
        <w:rPr>
          <w:rFonts w:eastAsia="SimSun" w:hint="eastAsia"/>
          <w:lang w:val="zh-CN" w:eastAsia="zh-CN"/>
        </w:rPr>
        <w:t>该</w:t>
      </w:r>
      <w:r w:rsidR="00000000">
        <w:rPr>
          <w:rFonts w:eastAsia="SimSun"/>
          <w:lang w:val="zh-CN" w:eastAsia="zh-CN"/>
        </w:rPr>
        <w:t>专家组</w:t>
      </w:r>
      <w:r w:rsidR="00000000">
        <w:rPr>
          <w:rFonts w:eastAsia="SimSun" w:hint="eastAsia"/>
          <w:lang w:val="zh-CN" w:eastAsia="zh-CN"/>
        </w:rPr>
        <w:t>开发所需</w:t>
      </w:r>
      <w:r w:rsidR="00000000">
        <w:rPr>
          <w:rFonts w:eastAsia="SimSun"/>
          <w:lang w:val="zh-CN" w:eastAsia="zh-CN"/>
        </w:rPr>
        <w:t>的</w:t>
      </w:r>
      <w:r w:rsidR="00000000">
        <w:rPr>
          <w:rFonts w:eastAsia="SimSun" w:hint="eastAsia"/>
          <w:lang w:val="zh-CN" w:eastAsia="zh-CN"/>
        </w:rPr>
        <w:t>技艺、</w:t>
      </w:r>
      <w:r w:rsidR="00000000">
        <w:rPr>
          <w:rFonts w:eastAsia="SimSun"/>
          <w:lang w:val="zh-CN" w:eastAsia="zh-CN"/>
        </w:rPr>
        <w:t>科</w:t>
      </w:r>
      <w:r w:rsidR="00000000">
        <w:rPr>
          <w:rFonts w:eastAsia="SimSun" w:hint="eastAsia"/>
          <w:lang w:val="zh-CN" w:eastAsia="zh-CN"/>
        </w:rPr>
        <w:t>学</w:t>
      </w:r>
      <w:del w:id="40" w:author="Fengqi LI" w:date="2023-03-22T09:11:00Z">
        <w:r w:rsidR="00000000" w:rsidDel="003210F6">
          <w:rPr>
            <w:rFonts w:eastAsia="SimSun" w:hint="eastAsia"/>
            <w:lang w:val="zh-CN" w:eastAsia="zh-CN"/>
          </w:rPr>
          <w:delText>和</w:delText>
        </w:r>
      </w:del>
      <w:ins w:id="41" w:author="Fengqi LI" w:date="2023-03-22T09:11:00Z">
        <w:r w:rsidR="003210F6">
          <w:rPr>
            <w:rFonts w:eastAsia="SimSun" w:hint="eastAsia"/>
            <w:lang w:val="zh-CN" w:eastAsia="zh-CN"/>
          </w:rPr>
          <w:t>、</w:t>
        </w:r>
      </w:ins>
      <w:ins w:id="42" w:author="Fengqi LI" w:date="2023-03-22T09:15:00Z">
        <w:r w:rsidR="0003221D" w:rsidRPr="0003221D">
          <w:rPr>
            <w:rFonts w:eastAsia="SimSun" w:hint="eastAsia"/>
            <w:i/>
            <w:iCs/>
            <w:lang w:val="zh-CN" w:eastAsia="zh-CN"/>
            <w:rPrChange w:id="43" w:author="Fengqi LI" w:date="2023-03-22T09:15:00Z">
              <w:rPr>
                <w:rFonts w:eastAsia="SimSun" w:hint="eastAsia"/>
                <w:lang w:val="zh-CN" w:eastAsia="zh-CN"/>
              </w:rPr>
            </w:rPrChange>
          </w:rPr>
          <w:t>[</w:t>
        </w:r>
        <w:r w:rsidR="0003221D" w:rsidRPr="0003221D">
          <w:rPr>
            <w:rFonts w:eastAsia="SimSun" w:hint="eastAsia"/>
            <w:i/>
            <w:iCs/>
            <w:lang w:val="zh-CN" w:eastAsia="zh-CN"/>
            <w:rPrChange w:id="44" w:author="Fengqi LI" w:date="2023-03-22T09:15:00Z">
              <w:rPr>
                <w:rFonts w:eastAsia="SimSun" w:hint="eastAsia"/>
                <w:lang w:val="zh-CN" w:eastAsia="zh-CN"/>
              </w:rPr>
            </w:rPrChange>
          </w:rPr>
          <w:t>秘书处</w:t>
        </w:r>
        <w:r w:rsidR="0003221D" w:rsidRPr="0003221D">
          <w:rPr>
            <w:rFonts w:eastAsia="SimSun"/>
            <w:i/>
            <w:iCs/>
            <w:lang w:val="zh-CN" w:eastAsia="zh-CN"/>
            <w:rPrChange w:id="45" w:author="Fengqi LI" w:date="2023-03-22T09:15:00Z">
              <w:rPr>
                <w:rFonts w:eastAsia="SimSun"/>
                <w:lang w:val="zh-CN" w:eastAsia="zh-CN"/>
              </w:rPr>
            </w:rPrChange>
          </w:rPr>
          <w:t>]</w:t>
        </w:r>
      </w:ins>
      <w:proofErr w:type="gramStart"/>
      <w:r w:rsidR="00000000">
        <w:rPr>
          <w:rFonts w:eastAsia="SimSun"/>
          <w:lang w:val="zh-CN" w:eastAsia="zh-CN"/>
        </w:rPr>
        <w:t>技术</w:t>
      </w:r>
      <w:ins w:id="46" w:author="Fengqi LI" w:date="2023-03-22T09:11:00Z">
        <w:r w:rsidR="003210F6">
          <w:rPr>
            <w:rFonts w:eastAsia="SimSun" w:hint="eastAsia"/>
            <w:lang w:val="zh-CN" w:eastAsia="zh-CN"/>
          </w:rPr>
          <w:t>和制度</w:t>
        </w:r>
        <w:r w:rsidR="00AB5DF9" w:rsidRPr="00AB5DF9">
          <w:rPr>
            <w:rFonts w:eastAsia="SimSun"/>
            <w:i/>
            <w:iCs/>
            <w:lang w:val="en-US" w:eastAsia="zh-CN"/>
            <w:rPrChange w:id="47" w:author="Catherine Bezzola" w:date="2023-03-02T17:20:00Z">
              <w:rPr/>
            </w:rPrChange>
          </w:rPr>
          <w:t>[</w:t>
        </w:r>
        <w:proofErr w:type="gramEnd"/>
        <w:r w:rsidR="00AB5DF9" w:rsidRPr="00AB5DF9">
          <w:rPr>
            <w:rFonts w:eastAsia="SimSun"/>
            <w:i/>
            <w:iCs/>
            <w:lang w:val="en-US" w:eastAsia="zh-CN"/>
            <w:rPrChange w:id="48" w:author="Catherine Bezzola" w:date="2023-03-02T17:20:00Z">
              <w:rPr/>
            </w:rPrChange>
          </w:rPr>
          <w:t>Shumakov]</w:t>
        </w:r>
      </w:ins>
      <w:r w:rsidR="00000000">
        <w:rPr>
          <w:rFonts w:eastAsia="SimSun"/>
          <w:lang w:val="zh-CN" w:eastAsia="zh-CN"/>
        </w:rPr>
        <w:t>要素，以加</w:t>
      </w:r>
      <w:r w:rsidR="00000000">
        <w:rPr>
          <w:rFonts w:eastAsia="SimSun" w:hint="eastAsia"/>
          <w:lang w:val="zh-CN" w:eastAsia="zh-CN"/>
        </w:rPr>
        <w:t>速</w:t>
      </w:r>
      <w:r w:rsidR="00000000">
        <w:rPr>
          <w:rFonts w:eastAsia="SimSun"/>
          <w:lang w:val="zh-CN" w:eastAsia="zh-CN"/>
        </w:rPr>
        <w:t>WMO</w:t>
      </w:r>
      <w:r w:rsidR="00000000">
        <w:rPr>
          <w:rFonts w:eastAsia="SimSun" w:hint="eastAsia"/>
          <w:lang w:val="zh-CN" w:eastAsia="zh-CN"/>
        </w:rPr>
        <w:t>全系统关于“</w:t>
      </w:r>
      <w:r w:rsidR="00000000">
        <w:rPr>
          <w:rFonts w:eastAsia="SimSun"/>
          <w:lang w:val="zh-CN" w:eastAsia="zh-CN"/>
        </w:rPr>
        <w:t>全民预警</w:t>
      </w:r>
      <w:r w:rsidR="00000000">
        <w:rPr>
          <w:rFonts w:eastAsia="SimSun" w:hint="eastAsia"/>
          <w:lang w:val="zh-CN" w:eastAsia="zh-CN"/>
        </w:rPr>
        <w:t>”</w:t>
      </w:r>
      <w:r w:rsidR="00000000">
        <w:rPr>
          <w:rFonts w:eastAsia="SimSun"/>
          <w:lang w:val="zh-CN" w:eastAsia="zh-CN"/>
        </w:rPr>
        <w:t>倡议的行动，并在第十九</w:t>
      </w:r>
      <w:r w:rsidR="00000000">
        <w:rPr>
          <w:rFonts w:eastAsia="SimSun" w:hint="eastAsia"/>
          <w:lang w:val="zh-CN" w:eastAsia="zh-CN"/>
        </w:rPr>
        <w:t>次</w:t>
      </w:r>
      <w:r w:rsidR="00000000">
        <w:rPr>
          <w:rFonts w:eastAsia="SimSun"/>
          <w:lang w:val="zh-CN" w:eastAsia="zh-CN"/>
        </w:rPr>
        <w:t>大会上提交最新进展；</w:t>
      </w:r>
    </w:p>
    <w:p w14:paraId="198048F7" w14:textId="5E6BACD3" w:rsidR="001C398F" w:rsidRDefault="00392B35" w:rsidP="00392B35">
      <w:pPr>
        <w:pStyle w:val="WMOBodyText"/>
        <w:ind w:left="1701" w:hanging="1134"/>
        <w:rPr>
          <w:rFonts w:eastAsia="SimSun"/>
          <w:lang w:eastAsia="zh-CN"/>
        </w:rPr>
      </w:pPr>
      <w:r>
        <w:rPr>
          <w:lang w:eastAsia="zh-CN"/>
        </w:rPr>
        <w:t>(d)</w:t>
      </w:r>
      <w:r>
        <w:rPr>
          <w:lang w:eastAsia="zh-CN"/>
        </w:rPr>
        <w:tab/>
      </w:r>
      <w:proofErr w:type="gramStart"/>
      <w:r w:rsidR="00000000">
        <w:rPr>
          <w:rFonts w:eastAsia="SimSun"/>
          <w:lang w:val="zh-CN" w:eastAsia="zh-CN"/>
        </w:rPr>
        <w:t>在第十九</w:t>
      </w:r>
      <w:r w:rsidR="00000000">
        <w:rPr>
          <w:rFonts w:eastAsia="SimSun" w:hint="eastAsia"/>
          <w:lang w:val="zh-CN" w:eastAsia="zh-CN"/>
        </w:rPr>
        <w:t>次</w:t>
      </w:r>
      <w:r w:rsidR="00000000">
        <w:rPr>
          <w:rFonts w:eastAsia="SimSun"/>
          <w:lang w:val="zh-CN" w:eastAsia="zh-CN"/>
        </w:rPr>
        <w:t>世界气象大会</w:t>
      </w:r>
      <w:r w:rsidR="00000000">
        <w:rPr>
          <w:rFonts w:eastAsia="SimSun"/>
          <w:lang w:val="zh-CN" w:eastAsia="zh-CN"/>
        </w:rPr>
        <w:t>(</w:t>
      </w:r>
      <w:proofErr w:type="gramEnd"/>
      <w:r w:rsidR="00000000">
        <w:rPr>
          <w:rFonts w:eastAsia="SimSun"/>
          <w:lang w:val="zh-CN" w:eastAsia="zh-CN"/>
        </w:rPr>
        <w:t>Cg-19)</w:t>
      </w:r>
      <w:r w:rsidR="00000000">
        <w:rPr>
          <w:rFonts w:eastAsia="SimSun"/>
          <w:lang w:val="zh-CN" w:eastAsia="zh-CN"/>
        </w:rPr>
        <w:t>之际为高级别活动的组织作出贡献；</w:t>
      </w:r>
    </w:p>
    <w:p w14:paraId="697BFDB3" w14:textId="2367C134" w:rsidR="001C398F" w:rsidRDefault="00392B35" w:rsidP="00392B35">
      <w:pPr>
        <w:pStyle w:val="WMOBodyText"/>
        <w:ind w:left="1701" w:hanging="1134"/>
        <w:rPr>
          <w:rFonts w:eastAsia="SimSun"/>
          <w:lang w:eastAsia="zh-CN"/>
        </w:rPr>
      </w:pPr>
      <w:r>
        <w:rPr>
          <w:lang w:eastAsia="zh-CN"/>
        </w:rPr>
        <w:t>(e)</w:t>
      </w:r>
      <w:r>
        <w:rPr>
          <w:lang w:eastAsia="zh-CN"/>
        </w:rPr>
        <w:tab/>
      </w:r>
      <w:r w:rsidR="00000000">
        <w:rPr>
          <w:rFonts w:eastAsia="SimSun" w:hint="eastAsia"/>
          <w:lang w:eastAsia="zh-CN"/>
        </w:rPr>
        <w:t>确保</w:t>
      </w:r>
      <w:r w:rsidR="00000000">
        <w:rPr>
          <w:rFonts w:eastAsia="SimSun" w:hint="eastAsia"/>
          <w:lang w:eastAsia="zh-CN"/>
        </w:rPr>
        <w:t>ET</w:t>
      </w:r>
      <w:r w:rsidR="00000000">
        <w:rPr>
          <w:rFonts w:eastAsia="SimSun" w:hint="eastAsia"/>
          <w:lang w:eastAsia="zh-CN"/>
        </w:rPr>
        <w:t>和其他机构的工作重申</w:t>
      </w:r>
      <w:r w:rsidR="00000000">
        <w:rPr>
          <w:rFonts w:eastAsia="SimSun" w:hint="eastAsia"/>
          <w:lang w:eastAsia="zh-CN"/>
        </w:rPr>
        <w:t>NMHS</w:t>
      </w:r>
      <w:r w:rsidR="00000000">
        <w:rPr>
          <w:rFonts w:eastAsia="SimSun" w:hint="eastAsia"/>
          <w:lang w:eastAsia="zh-CN"/>
        </w:rPr>
        <w:t>作为水文气象危害预警的官方和权威提供者的基本作用，以及在制作和发布基于影响的预警方面与国家灾害风险管理机构和其他利益</w:t>
      </w:r>
      <w:r w:rsidR="00000000">
        <w:rPr>
          <w:rFonts w:eastAsia="SimSun" w:hint="eastAsia"/>
          <w:lang w:val="en-US" w:eastAsia="zh-CN"/>
        </w:rPr>
        <w:t>相</w:t>
      </w:r>
      <w:r w:rsidR="00000000">
        <w:rPr>
          <w:rFonts w:eastAsia="SimSun" w:hint="eastAsia"/>
          <w:lang w:eastAsia="zh-CN"/>
        </w:rPr>
        <w:t>关方密切合作的必要性；</w:t>
      </w:r>
      <w:bookmarkStart w:id="49" w:name="_Hlk128066637"/>
      <w:del w:id="50" w:author="Fengqi LI" w:date="2023-03-22T09:11:00Z">
        <w:r w:rsidR="00000000" w:rsidDel="00FC1014">
          <w:rPr>
            <w:lang w:eastAsia="zh-CN"/>
          </w:rPr>
          <w:delText>[</w:delText>
        </w:r>
        <w:r w:rsidR="00000000" w:rsidDel="00FC1014">
          <w:rPr>
            <w:i/>
            <w:iCs/>
            <w:lang w:eastAsia="zh-CN"/>
          </w:rPr>
          <w:delText>Graham</w:delText>
        </w:r>
        <w:r w:rsidR="00000000" w:rsidDel="00FC1014">
          <w:rPr>
            <w:lang w:eastAsia="zh-CN"/>
          </w:rPr>
          <w:delText>]</w:delText>
        </w:r>
      </w:del>
      <w:bookmarkEnd w:id="49"/>
    </w:p>
    <w:p w14:paraId="54C0B14A" w14:textId="1E9DB64F" w:rsidR="001C398F" w:rsidRDefault="00392B35" w:rsidP="00392B35">
      <w:pPr>
        <w:pStyle w:val="WMOBodyText"/>
        <w:ind w:left="1701" w:hanging="1134"/>
        <w:rPr>
          <w:rFonts w:eastAsia="SimSun"/>
          <w:lang w:eastAsia="zh-CN"/>
        </w:rPr>
      </w:pPr>
      <w:r>
        <w:rPr>
          <w:lang w:eastAsia="zh-CN"/>
        </w:rPr>
        <w:t>(f)</w:t>
      </w:r>
      <w:r>
        <w:rPr>
          <w:lang w:eastAsia="zh-CN"/>
        </w:rPr>
        <w:tab/>
      </w:r>
      <w:r w:rsidR="00000000">
        <w:rPr>
          <w:rFonts w:eastAsia="SimSun" w:hint="eastAsia"/>
          <w:lang w:eastAsia="zh-CN"/>
        </w:rPr>
        <w:t>定期向</w:t>
      </w:r>
      <w:r w:rsidR="00000000">
        <w:rPr>
          <w:rFonts w:eastAsia="SimSun" w:hint="eastAsia"/>
          <w:lang w:eastAsia="zh-CN"/>
        </w:rPr>
        <w:t>EC</w:t>
      </w:r>
      <w:proofErr w:type="gramStart"/>
      <w:r w:rsidR="00000000">
        <w:rPr>
          <w:rFonts w:eastAsia="SimSun" w:hint="eastAsia"/>
          <w:lang w:eastAsia="zh-CN"/>
        </w:rPr>
        <w:t>报告“</w:t>
      </w:r>
      <w:proofErr w:type="gramEnd"/>
      <w:r w:rsidR="00000000">
        <w:rPr>
          <w:rFonts w:eastAsia="SimSun" w:hint="eastAsia"/>
          <w:lang w:eastAsia="zh-CN"/>
        </w:rPr>
        <w:t>全民预警”倡议</w:t>
      </w:r>
      <w:r w:rsidR="00000000">
        <w:rPr>
          <w:rFonts w:eastAsia="SimSun" w:hint="eastAsia"/>
          <w:lang w:val="en-US" w:eastAsia="zh-CN"/>
        </w:rPr>
        <w:t>相关</w:t>
      </w:r>
      <w:r w:rsidR="00000000">
        <w:rPr>
          <w:rFonts w:eastAsia="SimSun" w:hint="eastAsia"/>
          <w:lang w:eastAsia="zh-CN"/>
        </w:rPr>
        <w:t>活动</w:t>
      </w:r>
      <w:r w:rsidR="00000000">
        <w:rPr>
          <w:rFonts w:eastAsia="SimSun" w:hint="eastAsia"/>
          <w:lang w:val="en-US" w:eastAsia="zh-CN"/>
        </w:rPr>
        <w:t>的</w:t>
      </w:r>
      <w:r w:rsidR="00000000">
        <w:rPr>
          <w:rFonts w:eastAsia="SimSun" w:hint="eastAsia"/>
          <w:lang w:eastAsia="zh-CN"/>
        </w:rPr>
        <w:t>进展情况，并</w:t>
      </w:r>
      <w:r w:rsidR="00000000">
        <w:rPr>
          <w:rFonts w:eastAsia="SimSun" w:hint="eastAsia"/>
          <w:lang w:val="en-US" w:eastAsia="zh-CN"/>
        </w:rPr>
        <w:t>接受</w:t>
      </w:r>
      <w:r w:rsidR="00000000">
        <w:rPr>
          <w:rFonts w:eastAsia="SimSun" w:hint="eastAsia"/>
          <w:lang w:eastAsia="zh-CN"/>
        </w:rPr>
        <w:t>EC</w:t>
      </w:r>
      <w:r w:rsidR="00000000">
        <w:rPr>
          <w:rFonts w:eastAsia="SimSun" w:hint="eastAsia"/>
          <w:lang w:val="en-US" w:eastAsia="zh-CN"/>
        </w:rPr>
        <w:t>关于</w:t>
      </w:r>
      <w:r w:rsidR="00000000">
        <w:rPr>
          <w:rFonts w:eastAsia="SimSun" w:hint="eastAsia"/>
          <w:lang w:eastAsia="zh-CN"/>
        </w:rPr>
        <w:t>该倡议未来</w:t>
      </w:r>
      <w:r w:rsidR="00000000">
        <w:rPr>
          <w:rFonts w:eastAsia="SimSun" w:hint="eastAsia"/>
          <w:lang w:val="en-US" w:eastAsia="zh-CN"/>
        </w:rPr>
        <w:t>发展</w:t>
      </w:r>
      <w:r w:rsidR="00000000">
        <w:rPr>
          <w:rFonts w:eastAsia="SimSun" w:hint="eastAsia"/>
          <w:lang w:eastAsia="zh-CN"/>
        </w:rPr>
        <w:t>的指导；</w:t>
      </w:r>
      <w:del w:id="51" w:author="Fengqi LI" w:date="2023-03-22T09:11:00Z">
        <w:r w:rsidR="00000000" w:rsidDel="00FC1014">
          <w:rPr>
            <w:lang w:eastAsia="zh-CN"/>
          </w:rPr>
          <w:delText>[</w:delText>
        </w:r>
        <w:r w:rsidR="00000000" w:rsidDel="00FC1014">
          <w:rPr>
            <w:i/>
            <w:iCs/>
            <w:lang w:eastAsia="zh-CN"/>
          </w:rPr>
          <w:delText>Graham</w:delText>
        </w:r>
        <w:r w:rsidR="00000000" w:rsidDel="00FC1014">
          <w:rPr>
            <w:lang w:eastAsia="zh-CN"/>
          </w:rPr>
          <w:delText>]</w:delText>
        </w:r>
      </w:del>
    </w:p>
    <w:p w14:paraId="7F5E47FC" w14:textId="77777777" w:rsidR="001C398F" w:rsidRDefault="00000000">
      <w:pPr>
        <w:pStyle w:val="WMOBodyText"/>
        <w:ind w:left="567" w:hanging="567"/>
        <w:rPr>
          <w:rFonts w:eastAsia="SimSun"/>
          <w:lang w:val="zh-CN" w:eastAsia="zh-CN"/>
        </w:rPr>
      </w:pPr>
      <w:r>
        <w:rPr>
          <w:rFonts w:eastAsia="SimSun"/>
          <w:lang w:val="zh-CN" w:eastAsia="zh-CN"/>
        </w:rPr>
        <w:t>(</w:t>
      </w:r>
      <w:r>
        <w:rPr>
          <w:rFonts w:eastAsia="SimSun" w:hint="eastAsia"/>
          <w:lang w:val="en-US" w:eastAsia="zh-CN"/>
        </w:rPr>
        <w:t>10</w:t>
      </w:r>
      <w:r>
        <w:rPr>
          <w:rFonts w:eastAsia="SimSun"/>
          <w:lang w:val="zh-CN" w:eastAsia="zh-CN"/>
        </w:rPr>
        <w:t>)</w:t>
      </w:r>
      <w:r>
        <w:rPr>
          <w:rFonts w:eastAsia="SimSun"/>
          <w:lang w:val="en-US" w:eastAsia="zh-CN"/>
        </w:rPr>
        <w:t xml:space="preserve"> </w:t>
      </w:r>
      <w:r>
        <w:rPr>
          <w:rFonts w:eastAsia="SimSun"/>
          <w:lang w:val="en-US" w:eastAsia="zh-CN"/>
        </w:rPr>
        <w:tab/>
      </w:r>
      <w:r>
        <w:rPr>
          <w:rFonts w:eastAsia="SimSun" w:hint="eastAsia"/>
          <w:lang w:val="en-US" w:eastAsia="zh-CN"/>
        </w:rPr>
        <w:t>请各会员在区域、次区域和</w:t>
      </w:r>
      <w:r>
        <w:rPr>
          <w:rFonts w:ascii="SimSun" w:eastAsia="SimSun" w:hAnsi="SimSun" w:cs="SimSun" w:hint="eastAsia"/>
          <w:lang w:val="en-US" w:eastAsia="zh-CN"/>
        </w:rPr>
        <w:t>/</w:t>
      </w:r>
      <w:r>
        <w:rPr>
          <w:rFonts w:eastAsia="SimSun" w:hint="eastAsia"/>
          <w:lang w:val="en-US" w:eastAsia="zh-CN"/>
        </w:rPr>
        <w:t>或国家一级发起各自的倡议，为联合国“全民预警”倡议作出贡献；</w:t>
      </w:r>
      <w:del w:id="52" w:author="Fengqi LI" w:date="2023-03-22T09:07:00Z">
        <w:r w:rsidDel="005F6B03">
          <w:rPr>
            <w:rFonts w:eastAsia="MS Mincho"/>
            <w:lang w:val="en-US" w:eastAsia="ja-JP"/>
          </w:rPr>
          <w:delText>[</w:delText>
        </w:r>
        <w:r w:rsidDel="005F6B03">
          <w:rPr>
            <w:rFonts w:eastAsia="MS Mincho"/>
            <w:i/>
            <w:iCs/>
            <w:lang w:val="en-US" w:eastAsia="ja-JP"/>
          </w:rPr>
          <w:delText>Obayashi</w:delText>
        </w:r>
        <w:r w:rsidDel="005F6B03">
          <w:rPr>
            <w:rFonts w:eastAsia="MS Mincho"/>
            <w:lang w:val="en-US" w:eastAsia="ja-JP"/>
          </w:rPr>
          <w:delText>]</w:delText>
        </w:r>
      </w:del>
    </w:p>
    <w:p w14:paraId="5EFC8229" w14:textId="59554716" w:rsidR="001C398F" w:rsidRDefault="00000000">
      <w:pPr>
        <w:pStyle w:val="WMOBodyText"/>
        <w:ind w:left="567" w:hanging="567"/>
        <w:rPr>
          <w:rFonts w:eastAsia="SimSun"/>
          <w:lang w:eastAsia="zh-CN"/>
        </w:rPr>
      </w:pPr>
      <w:bookmarkStart w:id="53" w:name="OLE_LINK5"/>
      <w:r>
        <w:rPr>
          <w:rFonts w:eastAsia="SimSun"/>
          <w:lang w:val="zh-CN" w:eastAsia="zh-CN"/>
        </w:rPr>
        <w:t>(</w:t>
      </w:r>
      <w:r>
        <w:rPr>
          <w:rFonts w:eastAsia="SimSun" w:hint="eastAsia"/>
          <w:lang w:val="en-US" w:eastAsia="zh-CN"/>
        </w:rPr>
        <w:t>11</w:t>
      </w:r>
      <w:r>
        <w:rPr>
          <w:rFonts w:eastAsia="SimSun"/>
          <w:lang w:val="zh-CN" w:eastAsia="zh-CN"/>
        </w:rPr>
        <w:t>)</w:t>
      </w:r>
      <w:r>
        <w:rPr>
          <w:rFonts w:eastAsia="SimSun"/>
          <w:lang w:val="zh-CN" w:eastAsia="zh-CN"/>
        </w:rPr>
        <w:tab/>
      </w:r>
      <w:bookmarkEnd w:id="53"/>
      <w:r>
        <w:rPr>
          <w:rFonts w:eastAsia="SimSun"/>
          <w:lang w:val="zh-CN" w:eastAsia="zh-CN"/>
        </w:rPr>
        <w:t>要求秘书长：</w:t>
      </w:r>
    </w:p>
    <w:p w14:paraId="181A433A" w14:textId="77777777" w:rsidR="001C398F" w:rsidRDefault="00000000">
      <w:pPr>
        <w:pStyle w:val="WMOBodyText"/>
        <w:ind w:left="1701" w:hanging="1134"/>
        <w:rPr>
          <w:lang w:eastAsia="zh-CN"/>
        </w:rPr>
      </w:pPr>
      <w:r>
        <w:rPr>
          <w:rFonts w:eastAsia="SimSun"/>
          <w:lang w:val="zh-CN" w:eastAsia="zh-CN"/>
        </w:rPr>
        <w:t>(a)</w:t>
      </w:r>
      <w:r>
        <w:rPr>
          <w:rFonts w:eastAsia="SimSun"/>
          <w:lang w:val="zh-CN" w:eastAsia="zh-CN"/>
        </w:rPr>
        <w:tab/>
      </w:r>
      <w:r>
        <w:rPr>
          <w:rFonts w:eastAsia="SimSun" w:hint="eastAsia"/>
          <w:lang w:val="en-US" w:eastAsia="zh-CN"/>
        </w:rPr>
        <w:t>分配必要的资源以</w:t>
      </w:r>
      <w:del w:id="54" w:author="Fengqi LI" w:date="2023-03-22T09:07:00Z">
        <w:r w:rsidDel="005F6B03">
          <w:rPr>
            <w:lang w:eastAsia="zh-CN"/>
          </w:rPr>
          <w:delText>[</w:delText>
        </w:r>
        <w:r w:rsidDel="005F6B03">
          <w:rPr>
            <w:i/>
            <w:iCs/>
            <w:lang w:eastAsia="zh-CN"/>
          </w:rPr>
          <w:delText>Endersby</w:delText>
        </w:r>
        <w:r w:rsidDel="005F6B03">
          <w:rPr>
            <w:lang w:eastAsia="zh-CN"/>
          </w:rPr>
          <w:delText>]</w:delText>
        </w:r>
      </w:del>
      <w:r>
        <w:rPr>
          <w:rFonts w:eastAsia="SimSun"/>
          <w:lang w:val="zh-CN" w:eastAsia="zh-CN"/>
        </w:rPr>
        <w:t>支持</w:t>
      </w:r>
      <w:r>
        <w:rPr>
          <w:rFonts w:eastAsia="SimSun" w:hint="eastAsia"/>
          <w:lang w:val="zh-CN" w:eastAsia="zh-CN"/>
        </w:rPr>
        <w:t>该</w:t>
      </w:r>
      <w:r>
        <w:rPr>
          <w:rFonts w:eastAsia="SimSun"/>
          <w:lang w:val="zh-CN" w:eastAsia="zh-CN"/>
        </w:rPr>
        <w:t>专家组的工作；</w:t>
      </w:r>
      <w:del w:id="55" w:author="Fengqi LI" w:date="2023-03-22T09:07:00Z">
        <w:r w:rsidDel="005F6B03">
          <w:rPr>
            <w:lang w:eastAsia="zh-CN"/>
          </w:rPr>
          <w:delText>[</w:delText>
        </w:r>
        <w:r w:rsidDel="005F6B03">
          <w:rPr>
            <w:i/>
            <w:iCs/>
            <w:lang w:eastAsia="zh-CN"/>
          </w:rPr>
          <w:delText>Obayashi</w:delText>
        </w:r>
        <w:r w:rsidDel="005F6B03">
          <w:rPr>
            <w:lang w:eastAsia="zh-CN"/>
          </w:rPr>
          <w:delText>]</w:delText>
        </w:r>
      </w:del>
    </w:p>
    <w:p w14:paraId="4291C3DD" w14:textId="77777777" w:rsidR="001C398F" w:rsidRDefault="00000000">
      <w:pPr>
        <w:pStyle w:val="WMOBodyText"/>
        <w:ind w:left="1701" w:hanging="1134"/>
        <w:rPr>
          <w:rFonts w:eastAsia="SimSun"/>
          <w:lang w:val="en-US" w:eastAsia="zh-CN"/>
        </w:rPr>
      </w:pPr>
      <w:r>
        <w:rPr>
          <w:rFonts w:eastAsia="SimSun"/>
          <w:lang w:val="zh-CN" w:eastAsia="zh-CN"/>
        </w:rPr>
        <w:t>(b)</w:t>
      </w:r>
      <w:r>
        <w:rPr>
          <w:rFonts w:eastAsia="SimSun"/>
          <w:lang w:val="zh-CN" w:eastAsia="zh-CN"/>
        </w:rPr>
        <w:tab/>
      </w:r>
      <w:r>
        <w:rPr>
          <w:rFonts w:eastAsia="SimSun" w:hint="eastAsia"/>
          <w:lang w:val="zh-CN" w:eastAsia="zh-CN"/>
        </w:rPr>
        <w:t>向</w:t>
      </w:r>
      <w:r>
        <w:rPr>
          <w:rFonts w:eastAsia="SimSun" w:hint="eastAsia"/>
          <w:lang w:val="zh-CN" w:eastAsia="zh-CN"/>
        </w:rPr>
        <w:t>EC-77</w:t>
      </w:r>
      <w:r>
        <w:rPr>
          <w:rFonts w:eastAsia="SimSun" w:hint="eastAsia"/>
          <w:lang w:val="zh-CN" w:eastAsia="zh-CN"/>
        </w:rPr>
        <w:t>汇报“全民预警”高级领导理事会的职责和成员情况；</w:t>
      </w:r>
      <w:del w:id="56" w:author="Fengqi LI" w:date="2023-03-22T09:15:00Z">
        <w:r w:rsidDel="0003221D">
          <w:rPr>
            <w:rFonts w:eastAsia="SimSun" w:hint="eastAsia"/>
            <w:lang w:val="en-US" w:eastAsia="zh-CN"/>
          </w:rPr>
          <w:delText>[</w:delText>
        </w:r>
        <w:r w:rsidDel="0003221D">
          <w:rPr>
            <w:rFonts w:eastAsia="SimSun" w:hint="eastAsia"/>
            <w:i/>
            <w:iCs/>
            <w:lang w:val="en-US" w:eastAsia="zh-CN"/>
          </w:rPr>
          <w:delText>Johnson</w:delText>
        </w:r>
        <w:r w:rsidDel="0003221D">
          <w:rPr>
            <w:rFonts w:eastAsia="SimSun" w:hint="eastAsia"/>
            <w:lang w:val="en-US" w:eastAsia="zh-CN"/>
          </w:rPr>
          <w:delText>]</w:delText>
        </w:r>
      </w:del>
    </w:p>
    <w:p w14:paraId="6D13CD2C" w14:textId="77777777" w:rsidR="001C398F" w:rsidRDefault="00000000">
      <w:pPr>
        <w:pStyle w:val="WMOBodyText"/>
        <w:ind w:left="1701" w:hanging="1134"/>
        <w:rPr>
          <w:rFonts w:eastAsia="SimSun"/>
          <w:lang w:val="zh-CN" w:eastAsia="zh-CN"/>
        </w:rPr>
      </w:pPr>
      <w:r>
        <w:rPr>
          <w:rFonts w:eastAsia="SimSun"/>
          <w:lang w:val="zh-CN" w:eastAsia="zh-CN"/>
        </w:rPr>
        <w:t>(c)</w:t>
      </w:r>
      <w:r>
        <w:rPr>
          <w:rFonts w:eastAsia="SimSun"/>
          <w:lang w:val="zh-CN" w:eastAsia="zh-CN"/>
        </w:rPr>
        <w:tab/>
      </w:r>
      <w:r>
        <w:rPr>
          <w:rFonts w:eastAsia="SimSun" w:hint="eastAsia"/>
          <w:lang w:val="zh-CN" w:eastAsia="zh-CN"/>
        </w:rPr>
        <w:t>通过其网站和</w:t>
      </w:r>
      <w:r>
        <w:rPr>
          <w:rFonts w:ascii="SimSun" w:eastAsia="SimSun" w:hAnsi="SimSun" w:cs="SimSun" w:hint="eastAsia"/>
          <w:lang w:val="zh-CN" w:eastAsia="zh-CN"/>
        </w:rPr>
        <w:t>/或</w:t>
      </w:r>
      <w:r>
        <w:rPr>
          <w:rFonts w:eastAsia="SimSun" w:hint="eastAsia"/>
          <w:lang w:val="zh-CN" w:eastAsia="zh-CN"/>
        </w:rPr>
        <w:t>其他途径收集并向公众广泛宣传会员为响应“联合国全民预警”倡议而提出的倡议；</w:t>
      </w:r>
      <w:del w:id="57" w:author="Fengqi LI" w:date="2023-03-22T09:07:00Z">
        <w:r w:rsidDel="005F6B03">
          <w:rPr>
            <w:lang w:eastAsia="zh-CN"/>
          </w:rPr>
          <w:delText>[</w:delText>
        </w:r>
        <w:r w:rsidDel="005F6B03">
          <w:rPr>
            <w:i/>
            <w:iCs/>
            <w:lang w:eastAsia="zh-CN"/>
          </w:rPr>
          <w:delText>Obayashi</w:delText>
        </w:r>
        <w:r w:rsidDel="005F6B03">
          <w:rPr>
            <w:lang w:eastAsia="zh-CN"/>
          </w:rPr>
          <w:delText>]</w:delText>
        </w:r>
      </w:del>
    </w:p>
    <w:p w14:paraId="2BB313A9" w14:textId="1FCC6A51" w:rsidR="001C398F" w:rsidRDefault="00000000">
      <w:pPr>
        <w:pStyle w:val="WMOBodyText"/>
        <w:ind w:left="1701" w:hanging="1134"/>
        <w:rPr>
          <w:rFonts w:eastAsia="SimSun"/>
          <w:lang w:eastAsia="zh-CN"/>
        </w:rPr>
      </w:pPr>
      <w:r>
        <w:rPr>
          <w:rFonts w:eastAsia="SimSun"/>
          <w:lang w:val="zh-CN" w:eastAsia="zh-CN"/>
        </w:rPr>
        <w:t>(</w:t>
      </w:r>
      <w:r>
        <w:rPr>
          <w:rFonts w:eastAsia="SimSun" w:hint="eastAsia"/>
          <w:lang w:val="en-US" w:eastAsia="zh-CN"/>
        </w:rPr>
        <w:t>d</w:t>
      </w:r>
      <w:r>
        <w:rPr>
          <w:rFonts w:eastAsia="SimSun"/>
          <w:lang w:val="zh-CN" w:eastAsia="zh-CN"/>
        </w:rPr>
        <w:t>)</w:t>
      </w:r>
      <w:r>
        <w:rPr>
          <w:rFonts w:eastAsia="SimSun"/>
          <w:lang w:val="zh-CN" w:eastAsia="zh-CN"/>
        </w:rPr>
        <w:tab/>
      </w:r>
      <w:r>
        <w:rPr>
          <w:rFonts w:eastAsia="SimSun" w:hint="eastAsia"/>
          <w:lang w:val="zh-CN" w:eastAsia="zh-CN"/>
        </w:rPr>
        <w:t>与“</w:t>
      </w:r>
      <w:r>
        <w:rPr>
          <w:rFonts w:eastAsia="SimSun"/>
          <w:lang w:val="zh-CN" w:eastAsia="zh-CN"/>
        </w:rPr>
        <w:t>联合国全民预警</w:t>
      </w:r>
      <w:r>
        <w:rPr>
          <w:rFonts w:eastAsia="SimSun" w:hint="eastAsia"/>
          <w:lang w:val="zh-CN" w:eastAsia="zh-CN"/>
        </w:rPr>
        <w:t>”</w:t>
      </w:r>
      <w:r>
        <w:rPr>
          <w:rFonts w:eastAsia="SimSun"/>
          <w:lang w:val="zh-CN" w:eastAsia="zh-CN"/>
        </w:rPr>
        <w:t>倡议的其他伙伴协调，确保</w:t>
      </w:r>
      <w:r>
        <w:rPr>
          <w:rFonts w:eastAsia="SimSun" w:hint="eastAsia"/>
          <w:lang w:val="zh-CN" w:eastAsia="zh-CN"/>
        </w:rPr>
        <w:t>其</w:t>
      </w:r>
      <w:r>
        <w:rPr>
          <w:rFonts w:eastAsia="SimSun"/>
          <w:lang w:val="zh-CN" w:eastAsia="zh-CN"/>
        </w:rPr>
        <w:t>贡献</w:t>
      </w:r>
      <w:r>
        <w:rPr>
          <w:rFonts w:eastAsia="SimSun" w:hint="eastAsia"/>
          <w:lang w:val="en-US" w:eastAsia="zh-CN"/>
        </w:rPr>
        <w:t>与</w:t>
      </w:r>
      <w:r>
        <w:rPr>
          <w:rFonts w:eastAsia="SimSun" w:hint="eastAsia"/>
          <w:lang w:val="en-US" w:eastAsia="zh-CN"/>
        </w:rPr>
        <w:t>WMO</w:t>
      </w:r>
      <w:r>
        <w:rPr>
          <w:rFonts w:eastAsia="SimSun" w:hint="eastAsia"/>
          <w:lang w:val="en-US" w:eastAsia="zh-CN"/>
        </w:rPr>
        <w:t>的活动相互</w:t>
      </w:r>
      <w:r>
        <w:rPr>
          <w:rFonts w:eastAsia="SimSun"/>
          <w:lang w:val="zh-CN" w:eastAsia="zh-CN"/>
        </w:rPr>
        <w:t>补充；</w:t>
      </w:r>
      <w:del w:id="58" w:author="Fengqi LI" w:date="2023-03-22T09:07:00Z">
        <w:r w:rsidDel="005F6B03">
          <w:rPr>
            <w:lang w:eastAsia="zh-CN"/>
          </w:rPr>
          <w:delText>[</w:delText>
        </w:r>
        <w:r w:rsidDel="005F6B03">
          <w:rPr>
            <w:i/>
            <w:iCs/>
            <w:lang w:eastAsia="zh-CN"/>
          </w:rPr>
          <w:delText>Obayashi</w:delText>
        </w:r>
        <w:r w:rsidDel="005F6B03">
          <w:rPr>
            <w:lang w:eastAsia="zh-CN"/>
          </w:rPr>
          <w:delText>]</w:delText>
        </w:r>
      </w:del>
    </w:p>
    <w:p w14:paraId="10060BD8" w14:textId="00177920" w:rsidR="001C398F" w:rsidRDefault="00000000">
      <w:pPr>
        <w:pStyle w:val="WMOBodyText"/>
        <w:ind w:left="1701" w:hanging="1134"/>
        <w:rPr>
          <w:rFonts w:eastAsia="SimSun"/>
          <w:lang w:eastAsia="zh-CN"/>
        </w:rPr>
      </w:pPr>
      <w:r>
        <w:rPr>
          <w:rFonts w:eastAsia="SimSun"/>
          <w:lang w:val="zh-CN" w:eastAsia="zh-CN"/>
        </w:rPr>
        <w:t>(</w:t>
      </w:r>
      <w:r>
        <w:rPr>
          <w:rFonts w:eastAsia="SimSun" w:hint="eastAsia"/>
          <w:lang w:val="en-US" w:eastAsia="zh-CN"/>
        </w:rPr>
        <w:t>e</w:t>
      </w:r>
      <w:r>
        <w:rPr>
          <w:rFonts w:eastAsia="SimSun"/>
          <w:lang w:val="zh-CN" w:eastAsia="zh-CN"/>
        </w:rPr>
        <w:t>)</w:t>
      </w:r>
      <w:r>
        <w:rPr>
          <w:rFonts w:eastAsia="SimSun"/>
          <w:lang w:val="zh-CN" w:eastAsia="zh-CN"/>
        </w:rPr>
        <w:tab/>
      </w:r>
      <w:r>
        <w:rPr>
          <w:rFonts w:eastAsia="SimSun" w:hint="eastAsia"/>
          <w:lang w:val="zh-CN" w:eastAsia="zh-CN"/>
        </w:rPr>
        <w:t>在现有资源范围内，</w:t>
      </w:r>
      <w:del w:id="59" w:author="Fengqi LI" w:date="2023-03-22T09:07:00Z">
        <w:r w:rsidDel="005F6B03">
          <w:rPr>
            <w:lang w:eastAsia="zh-CN"/>
          </w:rPr>
          <w:delText>[</w:delText>
        </w:r>
        <w:r w:rsidDel="005F6B03">
          <w:rPr>
            <w:i/>
            <w:iCs/>
            <w:lang w:eastAsia="zh-CN"/>
          </w:rPr>
          <w:delText>Obayashi</w:delText>
        </w:r>
        <w:r w:rsidDel="005F6B03">
          <w:rPr>
            <w:lang w:eastAsia="zh-CN"/>
          </w:rPr>
          <w:delText>]</w:delText>
        </w:r>
      </w:del>
      <w:r>
        <w:rPr>
          <w:rFonts w:eastAsia="SimSun"/>
          <w:lang w:val="zh-CN" w:eastAsia="zh-CN"/>
        </w:rPr>
        <w:t>为实施</w:t>
      </w:r>
      <w:r>
        <w:rPr>
          <w:rFonts w:eastAsia="SimSun" w:hint="eastAsia"/>
          <w:lang w:val="zh-CN" w:eastAsia="zh-CN"/>
        </w:rPr>
        <w:t>“</w:t>
      </w:r>
      <w:r>
        <w:rPr>
          <w:rFonts w:eastAsia="SimSun"/>
          <w:lang w:val="zh-CN" w:eastAsia="zh-CN"/>
        </w:rPr>
        <w:t>全民预警</w:t>
      </w:r>
      <w:r>
        <w:rPr>
          <w:rFonts w:eastAsia="SimSun" w:hint="eastAsia"/>
          <w:lang w:val="zh-CN" w:eastAsia="zh-CN"/>
        </w:rPr>
        <w:t>”</w:t>
      </w:r>
      <w:r>
        <w:rPr>
          <w:rFonts w:eastAsia="SimSun"/>
          <w:lang w:val="zh-CN" w:eastAsia="zh-CN"/>
        </w:rPr>
        <w:t>倡议调集</w:t>
      </w:r>
      <w:r>
        <w:rPr>
          <w:rFonts w:eastAsia="SimSun" w:hint="eastAsia"/>
          <w:lang w:val="zh-CN" w:eastAsia="zh-CN"/>
        </w:rPr>
        <w:t>尽可能</w:t>
      </w:r>
      <w:r>
        <w:rPr>
          <w:rFonts w:eastAsia="SimSun" w:hint="eastAsia"/>
          <w:lang w:val="en-US" w:eastAsia="zh-CN"/>
        </w:rPr>
        <w:t>多的</w:t>
      </w:r>
      <w:del w:id="60" w:author="Fengqi LI" w:date="2023-03-22T09:07:00Z">
        <w:r w:rsidDel="005F6B03">
          <w:rPr>
            <w:lang w:eastAsia="zh-CN"/>
          </w:rPr>
          <w:delText>[</w:delText>
        </w:r>
        <w:r w:rsidDel="005F6B03">
          <w:rPr>
            <w:i/>
            <w:iCs/>
            <w:lang w:eastAsia="zh-CN"/>
          </w:rPr>
          <w:delText>Endersby</w:delText>
        </w:r>
        <w:r w:rsidDel="005F6B03">
          <w:rPr>
            <w:lang w:eastAsia="zh-CN"/>
          </w:rPr>
          <w:delText>]</w:delText>
        </w:r>
      </w:del>
      <w:r>
        <w:rPr>
          <w:rFonts w:eastAsia="SimSun"/>
          <w:lang w:val="zh-CN" w:eastAsia="zh-CN"/>
        </w:rPr>
        <w:t>资源；</w:t>
      </w:r>
    </w:p>
    <w:p w14:paraId="530121F4" w14:textId="1F8E6FFB" w:rsidR="001C398F" w:rsidRDefault="00000000">
      <w:pPr>
        <w:pStyle w:val="WMOBodyText"/>
        <w:ind w:left="1701" w:hanging="1134"/>
        <w:rPr>
          <w:rFonts w:eastAsia="SimSun"/>
          <w:lang w:val="en-US" w:eastAsia="zh-CN"/>
        </w:rPr>
      </w:pPr>
      <w:r>
        <w:rPr>
          <w:rFonts w:eastAsia="SimSun"/>
          <w:lang w:val="zh-CN" w:eastAsia="zh-CN"/>
        </w:rPr>
        <w:t>(</w:t>
      </w:r>
      <w:r>
        <w:rPr>
          <w:rFonts w:eastAsia="SimSun" w:hint="eastAsia"/>
          <w:lang w:val="en-US" w:eastAsia="zh-CN"/>
        </w:rPr>
        <w:t>f</w:t>
      </w:r>
      <w:r>
        <w:rPr>
          <w:rFonts w:eastAsia="SimSun"/>
          <w:lang w:val="zh-CN" w:eastAsia="zh-CN"/>
        </w:rPr>
        <w:t>)</w:t>
      </w:r>
      <w:r>
        <w:rPr>
          <w:rFonts w:eastAsia="SimSun"/>
          <w:lang w:val="zh-CN" w:eastAsia="zh-CN"/>
        </w:rPr>
        <w:tab/>
      </w:r>
      <w:r>
        <w:rPr>
          <w:rFonts w:eastAsia="SimSun"/>
          <w:lang w:val="zh-CN" w:eastAsia="zh-CN"/>
        </w:rPr>
        <w:t>在</w:t>
      </w:r>
      <w:r>
        <w:rPr>
          <w:rFonts w:eastAsia="SimSun"/>
          <w:lang w:val="zh-CN" w:eastAsia="zh-CN"/>
        </w:rPr>
        <w:t>Cg-19</w:t>
      </w:r>
      <w:r>
        <w:rPr>
          <w:rFonts w:eastAsia="SimSun"/>
          <w:lang w:val="zh-CN" w:eastAsia="zh-CN"/>
        </w:rPr>
        <w:t>之际组织一次高级别活动</w:t>
      </w:r>
      <w:r>
        <w:rPr>
          <w:rFonts w:eastAsia="SimSun" w:hint="eastAsia"/>
          <w:lang w:val="zh-CN" w:eastAsia="zh-CN"/>
        </w:rPr>
        <w:t>；</w:t>
      </w:r>
    </w:p>
    <w:p w14:paraId="6D80683A" w14:textId="2A9A3EE7" w:rsidR="001C398F" w:rsidRDefault="00000000">
      <w:pPr>
        <w:pStyle w:val="WMOBodyText"/>
        <w:ind w:left="1701" w:hanging="1134"/>
        <w:rPr>
          <w:lang w:eastAsia="zh-CN"/>
        </w:rPr>
      </w:pPr>
      <w:r>
        <w:rPr>
          <w:rFonts w:eastAsia="SimSun"/>
          <w:lang w:val="zh-CN" w:eastAsia="zh-CN"/>
        </w:rPr>
        <w:t>(</w:t>
      </w:r>
      <w:r>
        <w:rPr>
          <w:rFonts w:eastAsia="SimSun" w:hint="eastAsia"/>
          <w:lang w:val="en-US" w:eastAsia="zh-CN"/>
        </w:rPr>
        <w:t>g</w:t>
      </w:r>
      <w:r>
        <w:rPr>
          <w:rFonts w:eastAsia="SimSun"/>
          <w:lang w:val="zh-CN" w:eastAsia="zh-CN"/>
        </w:rPr>
        <w:t>)</w:t>
      </w:r>
      <w:r>
        <w:rPr>
          <w:rFonts w:eastAsia="SimSun"/>
          <w:lang w:val="zh-CN" w:eastAsia="zh-CN"/>
        </w:rPr>
        <w:tab/>
      </w:r>
      <w:r>
        <w:rPr>
          <w:rFonts w:eastAsia="SimSun" w:hint="eastAsia"/>
          <w:lang w:val="zh-CN" w:eastAsia="zh-CN"/>
        </w:rPr>
        <w:t>定期向</w:t>
      </w:r>
      <w:r>
        <w:rPr>
          <w:rFonts w:eastAsia="SimSun" w:hint="eastAsia"/>
          <w:lang w:val="zh-CN" w:eastAsia="zh-CN"/>
        </w:rPr>
        <w:t>EC</w:t>
      </w:r>
      <w:r>
        <w:rPr>
          <w:rFonts w:eastAsia="SimSun" w:hint="eastAsia"/>
          <w:lang w:val="zh-CN" w:eastAsia="zh-CN"/>
        </w:rPr>
        <w:t>报告“全民预警”倡议</w:t>
      </w:r>
      <w:r>
        <w:rPr>
          <w:rFonts w:eastAsia="SimSun" w:hint="eastAsia"/>
          <w:lang w:val="en-US" w:eastAsia="zh-CN"/>
        </w:rPr>
        <w:t>相关</w:t>
      </w:r>
      <w:r>
        <w:rPr>
          <w:rFonts w:eastAsia="SimSun" w:hint="eastAsia"/>
          <w:lang w:val="zh-CN" w:eastAsia="zh-CN"/>
        </w:rPr>
        <w:t>活动</w:t>
      </w:r>
      <w:r>
        <w:rPr>
          <w:rFonts w:eastAsia="SimSun" w:hint="eastAsia"/>
          <w:lang w:val="en-US" w:eastAsia="zh-CN"/>
        </w:rPr>
        <w:t>的</w:t>
      </w:r>
      <w:r>
        <w:rPr>
          <w:rFonts w:eastAsia="SimSun" w:hint="eastAsia"/>
          <w:lang w:val="zh-CN" w:eastAsia="zh-CN"/>
        </w:rPr>
        <w:t>进展情况，包括</w:t>
      </w:r>
      <w:r>
        <w:rPr>
          <w:rFonts w:eastAsia="SimSun" w:hint="eastAsia"/>
          <w:lang w:val="en-US" w:eastAsia="zh-CN"/>
        </w:rPr>
        <w:t>参与</w:t>
      </w:r>
      <w:r>
        <w:rPr>
          <w:rFonts w:eastAsia="SimSun" w:hint="eastAsia"/>
          <w:lang w:val="zh-CN" w:eastAsia="zh-CN"/>
        </w:rPr>
        <w:t>“全民预警”高级领导</w:t>
      </w:r>
      <w:r>
        <w:rPr>
          <w:rFonts w:eastAsia="SimSun" w:hint="eastAsia"/>
          <w:lang w:val="en-US" w:eastAsia="zh-CN"/>
        </w:rPr>
        <w:t>理事</w:t>
      </w:r>
      <w:r>
        <w:rPr>
          <w:rFonts w:eastAsia="SimSun" w:hint="eastAsia"/>
          <w:lang w:val="zh-CN" w:eastAsia="zh-CN"/>
        </w:rPr>
        <w:t>会多利益</w:t>
      </w:r>
      <w:r w:rsidR="007A041C">
        <w:rPr>
          <w:rFonts w:eastAsia="SimSun" w:hint="eastAsia"/>
          <w:lang w:val="zh-CN" w:eastAsia="zh-CN"/>
        </w:rPr>
        <w:t>相</w:t>
      </w:r>
      <w:r>
        <w:rPr>
          <w:rFonts w:eastAsia="SimSun" w:hint="eastAsia"/>
          <w:lang w:val="zh-CN" w:eastAsia="zh-CN"/>
        </w:rPr>
        <w:t>关方论坛和其他高级别</w:t>
      </w:r>
      <w:r>
        <w:rPr>
          <w:rFonts w:eastAsia="SimSun" w:hint="eastAsia"/>
          <w:lang w:val="zh-CN" w:eastAsia="zh-CN"/>
        </w:rPr>
        <w:t>EW4All</w:t>
      </w:r>
      <w:r>
        <w:rPr>
          <w:rFonts w:eastAsia="SimSun" w:hint="eastAsia"/>
          <w:lang w:val="zh-CN" w:eastAsia="zh-CN"/>
        </w:rPr>
        <w:t>活动，</w:t>
      </w:r>
      <w:del w:id="61" w:author="Fengqi LI" w:date="2023-03-22T09:15:00Z">
        <w:r w:rsidDel="0003221D">
          <w:rPr>
            <w:rFonts w:eastAsia="SimSun" w:hint="eastAsia"/>
            <w:lang w:val="en-US" w:eastAsia="zh-CN"/>
          </w:rPr>
          <w:delText>[</w:delText>
        </w:r>
        <w:r w:rsidDel="0003221D">
          <w:rPr>
            <w:rFonts w:eastAsia="SimSun" w:hint="eastAsia"/>
            <w:i/>
            <w:iCs/>
            <w:lang w:val="en-US" w:eastAsia="zh-CN"/>
          </w:rPr>
          <w:delText>Johnson</w:delText>
        </w:r>
        <w:r w:rsidDel="0003221D">
          <w:rPr>
            <w:rFonts w:eastAsia="SimSun" w:hint="eastAsia"/>
            <w:lang w:val="en-US" w:eastAsia="zh-CN"/>
          </w:rPr>
          <w:delText>]</w:delText>
        </w:r>
      </w:del>
      <w:r>
        <w:rPr>
          <w:rFonts w:eastAsia="SimSun" w:hint="eastAsia"/>
          <w:lang w:val="zh-CN" w:eastAsia="zh-CN"/>
        </w:rPr>
        <w:t>并接受</w:t>
      </w:r>
      <w:r>
        <w:rPr>
          <w:rFonts w:eastAsia="SimSun" w:hint="eastAsia"/>
          <w:lang w:val="zh-CN" w:eastAsia="zh-CN"/>
        </w:rPr>
        <w:t>EC</w:t>
      </w:r>
      <w:r>
        <w:rPr>
          <w:rFonts w:eastAsia="SimSun" w:hint="eastAsia"/>
          <w:lang w:val="zh-CN" w:eastAsia="zh-CN"/>
        </w:rPr>
        <w:t>关于该倡议未来</w:t>
      </w:r>
      <w:r>
        <w:rPr>
          <w:rFonts w:eastAsia="SimSun" w:hint="eastAsia"/>
          <w:lang w:val="en-US" w:eastAsia="zh-CN"/>
        </w:rPr>
        <w:t>发展</w:t>
      </w:r>
      <w:r>
        <w:rPr>
          <w:rFonts w:eastAsia="SimSun" w:hint="eastAsia"/>
          <w:lang w:val="zh-CN" w:eastAsia="zh-CN"/>
        </w:rPr>
        <w:t>的指导</w:t>
      </w:r>
      <w:r>
        <w:rPr>
          <w:rFonts w:eastAsia="SimSun"/>
          <w:lang w:val="zh-CN" w:eastAsia="zh-CN"/>
        </w:rPr>
        <w:t>。</w:t>
      </w:r>
      <w:del w:id="62" w:author="Fengqi LI" w:date="2023-03-22T09:11:00Z">
        <w:r w:rsidDel="00FC1014">
          <w:rPr>
            <w:lang w:eastAsia="zh-CN"/>
          </w:rPr>
          <w:delText>[</w:delText>
        </w:r>
        <w:r w:rsidDel="00FC1014">
          <w:rPr>
            <w:i/>
            <w:iCs/>
            <w:lang w:eastAsia="zh-CN"/>
          </w:rPr>
          <w:delText>Graham</w:delText>
        </w:r>
        <w:r w:rsidDel="00FC1014">
          <w:rPr>
            <w:lang w:eastAsia="zh-CN"/>
          </w:rPr>
          <w:delText>]</w:delText>
        </w:r>
      </w:del>
    </w:p>
    <w:p w14:paraId="722B6A0F" w14:textId="31EE2CCB" w:rsidR="001C398F" w:rsidRDefault="00000000" w:rsidP="009C1D2D">
      <w:pPr>
        <w:pStyle w:val="WMOBodyText"/>
        <w:ind w:left="567" w:hanging="567"/>
        <w:rPr>
          <w:rFonts w:eastAsia="SimSun"/>
          <w:lang w:val="zh-CN" w:eastAsia="zh-CN"/>
        </w:rPr>
      </w:pPr>
      <w:r>
        <w:rPr>
          <w:rFonts w:eastAsia="SimSun"/>
          <w:lang w:val="zh-CN" w:eastAsia="zh-CN"/>
        </w:rPr>
        <w:t>(</w:t>
      </w:r>
      <w:r w:rsidRPr="009C1D2D">
        <w:rPr>
          <w:rFonts w:eastAsia="SimSun"/>
          <w:lang w:val="zh-CN" w:eastAsia="zh-CN"/>
        </w:rPr>
        <w:t>1</w:t>
      </w:r>
      <w:r>
        <w:rPr>
          <w:rFonts w:eastAsia="SimSun" w:hint="eastAsia"/>
          <w:lang w:val="en-US" w:eastAsia="zh-CN"/>
        </w:rPr>
        <w:t>2</w:t>
      </w:r>
      <w:r>
        <w:rPr>
          <w:rFonts w:eastAsia="SimSun"/>
          <w:lang w:val="zh-CN" w:eastAsia="zh-CN"/>
        </w:rPr>
        <w:t>)</w:t>
      </w:r>
      <w:r>
        <w:rPr>
          <w:rFonts w:eastAsia="SimSun"/>
          <w:lang w:val="zh-CN" w:eastAsia="zh-CN"/>
        </w:rPr>
        <w:tab/>
      </w:r>
      <w:r>
        <w:rPr>
          <w:rFonts w:eastAsia="SimSun" w:hint="eastAsia"/>
          <w:lang w:val="zh-CN" w:eastAsia="zh-CN"/>
        </w:rPr>
        <w:t>要求会员参与“联合国全民预警”倡议相关活动，包括通过与其授权的预警机构密切协商，共同设计本国的业务预警系统，以覆盖“最后一</w:t>
      </w:r>
      <w:r w:rsidR="0033171E">
        <w:rPr>
          <w:rFonts w:eastAsia="SimSun" w:hint="eastAsia"/>
          <w:lang w:val="zh-CN" w:eastAsia="zh-CN"/>
        </w:rPr>
        <w:t>公</w:t>
      </w:r>
      <w:r>
        <w:rPr>
          <w:rFonts w:eastAsia="SimSun" w:hint="eastAsia"/>
          <w:lang w:val="zh-CN" w:eastAsia="zh-CN"/>
        </w:rPr>
        <w:t>里”最脆弱的社区。</w:t>
      </w:r>
    </w:p>
    <w:p w14:paraId="0690BE5C" w14:textId="77777777" w:rsidR="001C398F" w:rsidRDefault="001C398F">
      <w:pPr>
        <w:tabs>
          <w:tab w:val="clear" w:pos="1134"/>
        </w:tabs>
        <w:jc w:val="left"/>
        <w:rPr>
          <w:rFonts w:eastAsia="SimSun"/>
          <w:lang w:val="zh-CN" w:eastAsia="zh-TW"/>
        </w:rPr>
      </w:pPr>
    </w:p>
    <w:p w14:paraId="79E37B1A" w14:textId="77777777" w:rsidR="001C398F" w:rsidRDefault="00000000">
      <w:pPr>
        <w:pStyle w:val="WMOBodyText"/>
        <w:rPr>
          <w:rFonts w:eastAsia="SimSun"/>
          <w:lang w:eastAsia="zh-CN"/>
        </w:rPr>
      </w:pPr>
      <w:r>
        <w:rPr>
          <w:rFonts w:eastAsia="SimSun"/>
          <w:lang w:val="zh-CN" w:eastAsia="zh-CN"/>
        </w:rPr>
        <w:t>详见</w:t>
      </w:r>
      <w:hyperlink r:id="rId17" w:history="1">
        <w:r>
          <w:rPr>
            <w:rStyle w:val="Hyperlink"/>
            <w:rFonts w:eastAsia="SimSun"/>
            <w:lang w:val="zh-CN" w:eastAsia="zh-CN"/>
          </w:rPr>
          <w:t>EC-76/INF. 4(2)</w:t>
        </w:r>
      </w:hyperlink>
    </w:p>
    <w:p w14:paraId="26F690AE" w14:textId="77777777" w:rsidR="001C398F" w:rsidRDefault="00000000">
      <w:pPr>
        <w:pStyle w:val="WMOBodyText"/>
        <w:rPr>
          <w:rFonts w:eastAsia="SimSun"/>
          <w:lang w:eastAsia="zh-CN"/>
        </w:rPr>
      </w:pPr>
      <w:r>
        <w:rPr>
          <w:rFonts w:eastAsia="SimSun"/>
          <w:lang w:val="zh-CN" w:eastAsia="zh-CN"/>
        </w:rPr>
        <w:t>_______</w:t>
      </w:r>
    </w:p>
    <w:p w14:paraId="5C191CFB" w14:textId="77777777" w:rsidR="001C398F" w:rsidRDefault="00000000">
      <w:pPr>
        <w:pStyle w:val="WMOBodyText"/>
        <w:rPr>
          <w:rFonts w:eastAsia="SimSun"/>
          <w:lang w:eastAsia="zh-CN"/>
        </w:rPr>
      </w:pPr>
      <w:r>
        <w:rPr>
          <w:rFonts w:eastAsia="SimSun"/>
          <w:lang w:val="zh-CN" w:eastAsia="zh-CN"/>
        </w:rPr>
        <w:lastRenderedPageBreak/>
        <w:t>做出决定的理由：</w:t>
      </w:r>
    </w:p>
    <w:p w14:paraId="4A79A4BF" w14:textId="77777777" w:rsidR="001C398F" w:rsidRDefault="00000000">
      <w:pPr>
        <w:pStyle w:val="WMOBodyText"/>
        <w:tabs>
          <w:tab w:val="left" w:pos="1134"/>
        </w:tabs>
        <w:spacing w:after="240"/>
        <w:ind w:right="-170"/>
        <w:rPr>
          <w:rFonts w:eastAsia="SimSun"/>
          <w:b/>
          <w:bCs/>
          <w:lang w:eastAsia="zh-CN"/>
        </w:rPr>
      </w:pPr>
      <w:hyperlink r:id="rId18" w:anchor="page=17" w:history="1">
        <w:r>
          <w:rPr>
            <w:rStyle w:val="Hyperlink"/>
            <w:rFonts w:eastAsia="SimSun"/>
            <w:lang w:val="zh-CN" w:eastAsia="zh-CN"/>
          </w:rPr>
          <w:t>决议</w:t>
        </w:r>
        <w:r>
          <w:rPr>
            <w:rStyle w:val="Hyperlink"/>
            <w:rFonts w:eastAsia="SimSun"/>
            <w:lang w:val="zh-CN" w:eastAsia="zh-CN"/>
          </w:rPr>
          <w:t>3 (EC-75)</w:t>
        </w:r>
      </w:hyperlink>
      <w:hyperlink r:id="rId19" w:anchor="page=17" w:history="1">
        <w:r>
          <w:rPr>
            <w:rFonts w:eastAsia="SimSun"/>
            <w:lang w:val="zh-CN" w:eastAsia="zh-CN"/>
          </w:rPr>
          <w:t xml:space="preserve"> </w:t>
        </w:r>
        <w:r>
          <w:rPr>
            <w:rFonts w:eastAsia="SimSun"/>
            <w:lang w:eastAsia="zh-CN"/>
          </w:rPr>
          <w:t xml:space="preserve">- </w:t>
        </w:r>
        <w:r>
          <w:rPr>
            <w:rFonts w:eastAsia="SimSun"/>
            <w:lang w:eastAsia="zh-CN"/>
          </w:rPr>
          <w:t>联合国全球预警</w:t>
        </w:r>
        <w:r>
          <w:rPr>
            <w:rFonts w:eastAsia="SimSun"/>
            <w:lang w:eastAsia="zh-CN"/>
          </w:rPr>
          <w:t>/</w:t>
        </w:r>
        <w:r>
          <w:rPr>
            <w:rFonts w:eastAsia="SimSun"/>
            <w:lang w:eastAsia="zh-CN"/>
          </w:rPr>
          <w:t>适应倡议，</w:t>
        </w:r>
      </w:hyperlink>
    </w:p>
    <w:p w14:paraId="37B20BE1" w14:textId="77777777" w:rsidR="001C398F" w:rsidRDefault="00000000">
      <w:pPr>
        <w:pStyle w:val="WMOBodyText"/>
        <w:tabs>
          <w:tab w:val="left" w:pos="1134"/>
        </w:tabs>
        <w:spacing w:after="240"/>
        <w:ind w:right="-170"/>
        <w:rPr>
          <w:rFonts w:eastAsia="SimSun"/>
          <w:bCs/>
          <w:lang w:eastAsia="zh-CN"/>
        </w:rPr>
      </w:pPr>
      <w:hyperlink r:id="rId20" w:history="1">
        <w:r>
          <w:rPr>
            <w:rStyle w:val="Hyperlink"/>
            <w:rFonts w:eastAsia="SimSun"/>
            <w:lang w:val="zh-CN" w:eastAsia="zh-CN"/>
          </w:rPr>
          <w:t>决议</w:t>
        </w:r>
        <w:r>
          <w:rPr>
            <w:rStyle w:val="Hyperlink"/>
            <w:rFonts w:eastAsia="SimSun"/>
            <w:lang w:val="zh-CN" w:eastAsia="zh-CN"/>
          </w:rPr>
          <w:t>5.6(1)/1(SERCOM-2)</w:t>
        </w:r>
      </w:hyperlink>
      <w:hyperlink r:id="rId21" w:history="1">
        <w:r>
          <w:rPr>
            <w:rFonts w:eastAsia="SimSun"/>
            <w:lang w:eastAsia="zh-CN"/>
          </w:rPr>
          <w:t xml:space="preserve"> - </w:t>
        </w:r>
        <w:r>
          <w:rPr>
            <w:rFonts w:eastAsia="SimSun"/>
            <w:lang w:eastAsia="zh-CN"/>
          </w:rPr>
          <w:t>联合国全球预警</w:t>
        </w:r>
        <w:r>
          <w:rPr>
            <w:rFonts w:eastAsia="SimSun"/>
            <w:lang w:eastAsia="zh-CN"/>
          </w:rPr>
          <w:t>/</w:t>
        </w:r>
        <w:r>
          <w:rPr>
            <w:rFonts w:eastAsia="SimSun"/>
            <w:lang w:eastAsia="zh-CN"/>
          </w:rPr>
          <w:t>适应倡议，</w:t>
        </w:r>
      </w:hyperlink>
    </w:p>
    <w:p w14:paraId="447E7E12" w14:textId="77777777" w:rsidR="001C398F" w:rsidRDefault="00000000">
      <w:pPr>
        <w:pStyle w:val="WMOBodyText"/>
        <w:tabs>
          <w:tab w:val="left" w:pos="1134"/>
        </w:tabs>
        <w:spacing w:after="240"/>
        <w:ind w:right="-170"/>
        <w:rPr>
          <w:rFonts w:eastAsia="SimSun"/>
          <w:bCs/>
          <w:lang w:eastAsia="zh-CN"/>
        </w:rPr>
      </w:pPr>
      <w:hyperlink r:id="rId22" w:history="1">
        <w:r>
          <w:rPr>
            <w:rStyle w:val="Hyperlink"/>
            <w:rFonts w:eastAsia="SimSun"/>
            <w:lang w:eastAsia="zh-CN"/>
          </w:rPr>
          <w:t>建议</w:t>
        </w:r>
        <w:r>
          <w:rPr>
            <w:rStyle w:val="Hyperlink"/>
            <w:rFonts w:eastAsia="SimSun"/>
            <w:lang w:eastAsia="zh-CN"/>
          </w:rPr>
          <w:t>5.6(4)/1 (SERCOM-2)</w:t>
        </w:r>
      </w:hyperlink>
      <w:r>
        <w:rPr>
          <w:rFonts w:eastAsia="SimSun"/>
          <w:lang w:eastAsia="zh-CN"/>
        </w:rPr>
        <w:t xml:space="preserve"> - </w:t>
      </w:r>
      <w:r>
        <w:rPr>
          <w:rFonts w:eastAsia="SimSun"/>
          <w:lang w:eastAsia="zh-CN"/>
        </w:rPr>
        <w:t>全球多灾种警报系统框架，</w:t>
      </w:r>
    </w:p>
    <w:p w14:paraId="43B74F62" w14:textId="77777777" w:rsidR="001C398F" w:rsidRDefault="00000000">
      <w:pPr>
        <w:pStyle w:val="WMOBodyText"/>
        <w:tabs>
          <w:tab w:val="left" w:pos="1134"/>
        </w:tabs>
        <w:spacing w:after="240"/>
        <w:ind w:right="-170"/>
        <w:rPr>
          <w:rFonts w:eastAsia="SimSun"/>
          <w:bCs/>
          <w:lang w:eastAsia="zh-CN"/>
        </w:rPr>
      </w:pPr>
      <w:hyperlink r:id="rId23" w:history="1">
        <w:r>
          <w:rPr>
            <w:rStyle w:val="Hyperlink"/>
            <w:rFonts w:eastAsia="SimSun"/>
            <w:lang w:eastAsia="zh-CN"/>
          </w:rPr>
          <w:t>建议</w:t>
        </w:r>
        <w:r>
          <w:rPr>
            <w:rStyle w:val="Hyperlink"/>
            <w:rFonts w:eastAsia="SimSun"/>
            <w:lang w:eastAsia="zh-CN"/>
          </w:rPr>
          <w:t>5.6(6)/1 (SERCOM-2)</w:t>
        </w:r>
      </w:hyperlink>
      <w:r>
        <w:rPr>
          <w:rFonts w:eastAsia="SimSun"/>
          <w:lang w:eastAsia="zh-CN"/>
        </w:rPr>
        <w:t xml:space="preserve"> - </w:t>
      </w:r>
      <w:r>
        <w:rPr>
          <w:rFonts w:eastAsia="SimSun"/>
          <w:lang w:eastAsia="zh-CN"/>
        </w:rPr>
        <w:t>多灾种预警服务可互操作环境，</w:t>
      </w:r>
    </w:p>
    <w:p w14:paraId="6A6D2A15" w14:textId="77777777" w:rsidR="001C398F" w:rsidRDefault="00000000">
      <w:pPr>
        <w:pStyle w:val="WMOBodyText"/>
        <w:tabs>
          <w:tab w:val="left" w:pos="1134"/>
        </w:tabs>
        <w:spacing w:after="240"/>
        <w:ind w:right="-170"/>
        <w:rPr>
          <w:rFonts w:eastAsia="SimSun"/>
          <w:bCs/>
          <w:lang w:eastAsia="zh-CN"/>
        </w:rPr>
      </w:pPr>
      <w:hyperlink r:id="rId24" w:history="1">
        <w:r>
          <w:rPr>
            <w:rStyle w:val="Hyperlink"/>
            <w:rFonts w:eastAsia="SimSun"/>
            <w:lang w:eastAsia="zh-CN"/>
          </w:rPr>
          <w:t>建议</w:t>
        </w:r>
        <w:r>
          <w:rPr>
            <w:rStyle w:val="Hyperlink"/>
            <w:rFonts w:eastAsia="SimSun"/>
            <w:lang w:eastAsia="zh-CN"/>
          </w:rPr>
          <w:t>5.6(5)/1 (SERCOM-2)</w:t>
        </w:r>
      </w:hyperlink>
      <w:r>
        <w:rPr>
          <w:rFonts w:eastAsia="SimSun"/>
          <w:lang w:eastAsia="zh-CN"/>
        </w:rPr>
        <w:t xml:space="preserve"> – WMO</w:t>
      </w:r>
      <w:r>
        <w:rPr>
          <w:rFonts w:eastAsia="SimSun"/>
          <w:lang w:eastAsia="zh-CN"/>
        </w:rPr>
        <w:t>协调机制实施计划。</w:t>
      </w:r>
    </w:p>
    <w:p w14:paraId="78F44C68" w14:textId="77777777" w:rsidR="001C398F" w:rsidRDefault="00000000">
      <w:pPr>
        <w:pStyle w:val="WMOBodyText"/>
        <w:tabs>
          <w:tab w:val="left" w:pos="1134"/>
        </w:tabs>
        <w:spacing w:after="240"/>
        <w:ind w:right="-170"/>
        <w:rPr>
          <w:rFonts w:eastAsia="SimSun"/>
          <w:lang w:eastAsia="zh-CN"/>
        </w:rPr>
      </w:pPr>
      <w:r>
        <w:rPr>
          <w:rFonts w:eastAsia="SimSun"/>
          <w:lang w:val="zh-CN" w:eastAsia="zh-CN"/>
        </w:rPr>
        <w:t>2022</w:t>
      </w:r>
      <w:r>
        <w:rPr>
          <w:rFonts w:eastAsia="SimSun"/>
          <w:lang w:val="zh-CN" w:eastAsia="zh-CN"/>
        </w:rPr>
        <w:t>年</w:t>
      </w:r>
      <w:r>
        <w:rPr>
          <w:rFonts w:eastAsia="SimSun"/>
          <w:lang w:val="zh-CN" w:eastAsia="zh-CN"/>
        </w:rPr>
        <w:t>3</w:t>
      </w:r>
      <w:r>
        <w:rPr>
          <w:rFonts w:eastAsia="SimSun"/>
          <w:lang w:val="zh-CN" w:eastAsia="zh-CN"/>
        </w:rPr>
        <w:t>月，在</w:t>
      </w:r>
      <w:r>
        <w:rPr>
          <w:rFonts w:eastAsia="SimSun" w:hint="eastAsia"/>
          <w:lang w:val="zh-CN" w:eastAsia="zh-CN"/>
        </w:rPr>
        <w:t>“</w:t>
      </w:r>
      <w:hyperlink r:id="rId25" w:history="1">
        <w:r>
          <w:rPr>
            <w:rStyle w:val="Hyperlink"/>
            <w:rFonts w:eastAsia="SimSun"/>
            <w:lang w:val="zh-CN" w:eastAsia="zh-CN"/>
          </w:rPr>
          <w:t>2022</w:t>
        </w:r>
        <w:r>
          <w:rPr>
            <w:rStyle w:val="Hyperlink"/>
            <w:rFonts w:eastAsia="SimSun"/>
            <w:lang w:val="zh-CN" w:eastAsia="zh-CN"/>
          </w:rPr>
          <w:t>年世界气象日</w:t>
        </w:r>
      </w:hyperlink>
      <w:r>
        <w:rPr>
          <w:rFonts w:eastAsia="SimSun"/>
          <w:lang w:val="zh-CN" w:eastAsia="zh-CN"/>
        </w:rPr>
        <w:t>-</w:t>
      </w:r>
      <w:r>
        <w:rPr>
          <w:rFonts w:eastAsia="SimSun"/>
          <w:lang w:val="zh-CN" w:eastAsia="zh-CN"/>
        </w:rPr>
        <w:t>早预警、早行动</w:t>
      </w:r>
      <w:r>
        <w:rPr>
          <w:rFonts w:eastAsia="SimSun" w:hint="eastAsia"/>
          <w:lang w:val="zh-CN" w:eastAsia="zh-CN"/>
        </w:rPr>
        <w:t>”</w:t>
      </w:r>
      <w:r>
        <w:rPr>
          <w:rFonts w:eastAsia="SimSun"/>
          <w:lang w:val="zh-CN" w:eastAsia="zh-CN"/>
        </w:rPr>
        <w:t>之际，联合国秘书长宣布，联合国将</w:t>
      </w:r>
      <w:r>
        <w:rPr>
          <w:rFonts w:eastAsia="SimSun" w:hint="eastAsia"/>
          <w:lang w:val="zh-CN" w:eastAsia="zh-CN"/>
        </w:rPr>
        <w:t>率先</w:t>
      </w:r>
      <w:r>
        <w:rPr>
          <w:rFonts w:eastAsia="SimSun"/>
          <w:lang w:val="zh-CN" w:eastAsia="zh-CN"/>
        </w:rPr>
        <w:t>采取一项新行动，确保</w:t>
      </w:r>
      <w:r>
        <w:rPr>
          <w:rFonts w:eastAsia="SimSun"/>
          <w:lang w:val="en-US" w:eastAsia="zh-CN"/>
        </w:rPr>
        <w:t>地球上的每一个人在五年内得到预警系统的保护</w:t>
      </w:r>
      <w:r>
        <w:rPr>
          <w:rFonts w:eastAsia="SimSun"/>
          <w:lang w:val="zh-CN" w:eastAsia="zh-CN"/>
        </w:rPr>
        <w:t>，并呼吁世界气象组织</w:t>
      </w:r>
      <w:r>
        <w:rPr>
          <w:rFonts w:eastAsia="SimSun"/>
          <w:lang w:val="zh-CN" w:eastAsia="zh-CN"/>
        </w:rPr>
        <w:t>(WMO)</w:t>
      </w:r>
      <w:r>
        <w:rPr>
          <w:rFonts w:eastAsia="SimSun" w:hint="eastAsia"/>
          <w:lang w:val="zh-CN" w:eastAsia="zh-CN"/>
        </w:rPr>
        <w:t>牵</w:t>
      </w:r>
      <w:r>
        <w:rPr>
          <w:rFonts w:eastAsia="SimSun"/>
          <w:lang w:val="zh-CN" w:eastAsia="zh-CN"/>
        </w:rPr>
        <w:t>头这项工作，并在沙姆沙伊赫举办的联合国气候变化大会（</w:t>
      </w:r>
      <w:r>
        <w:rPr>
          <w:rFonts w:eastAsia="SimSun"/>
          <w:lang w:val="zh-CN" w:eastAsia="zh-CN"/>
        </w:rPr>
        <w:t>COP 27</w:t>
      </w:r>
      <w:r>
        <w:rPr>
          <w:rFonts w:eastAsia="SimSun"/>
          <w:lang w:val="zh-CN" w:eastAsia="zh-CN"/>
        </w:rPr>
        <w:t>）上提出实现这一目标的行动计划。</w:t>
      </w:r>
    </w:p>
    <w:p w14:paraId="4F241762" w14:textId="77777777" w:rsidR="001C398F" w:rsidRDefault="00000000">
      <w:pPr>
        <w:pStyle w:val="WMOBodyText"/>
        <w:tabs>
          <w:tab w:val="left" w:pos="1134"/>
        </w:tabs>
        <w:spacing w:after="240"/>
        <w:ind w:right="-170"/>
        <w:rPr>
          <w:rFonts w:eastAsia="SimSun"/>
          <w:lang w:eastAsia="zh-CN"/>
        </w:rPr>
      </w:pPr>
      <w:r>
        <w:rPr>
          <w:rFonts w:eastAsia="SimSun" w:hint="eastAsia"/>
          <w:lang w:val="zh-CN" w:eastAsia="zh-CN"/>
        </w:rPr>
        <w:t>“</w:t>
      </w:r>
      <w:r>
        <w:rPr>
          <w:rFonts w:eastAsia="SimSun"/>
          <w:lang w:val="zh-CN" w:eastAsia="zh-CN"/>
        </w:rPr>
        <w:t>执行行动计划</w:t>
      </w:r>
      <w:r>
        <w:rPr>
          <w:rFonts w:eastAsia="SimSun" w:hint="eastAsia"/>
          <w:lang w:val="zh-CN" w:eastAsia="zh-CN"/>
        </w:rPr>
        <w:t>”</w:t>
      </w:r>
      <w:r>
        <w:rPr>
          <w:rFonts w:eastAsia="SimSun"/>
          <w:lang w:val="zh-CN" w:eastAsia="zh-CN"/>
        </w:rPr>
        <w:t>是与关键的伙伴组织</w:t>
      </w:r>
      <w:r>
        <w:rPr>
          <w:rFonts w:eastAsia="SimSun"/>
          <w:lang w:val="zh-CN" w:eastAsia="zh-CN"/>
        </w:rPr>
        <w:t>(UNDRR</w:t>
      </w:r>
      <w:r>
        <w:rPr>
          <w:rFonts w:eastAsia="SimSun"/>
          <w:lang w:val="zh-CN" w:eastAsia="zh-CN"/>
        </w:rPr>
        <w:t>、</w:t>
      </w:r>
      <w:r>
        <w:rPr>
          <w:rFonts w:eastAsia="SimSun"/>
          <w:lang w:val="zh-CN" w:eastAsia="zh-CN"/>
        </w:rPr>
        <w:t>UNDP</w:t>
      </w:r>
      <w:r>
        <w:rPr>
          <w:rFonts w:eastAsia="SimSun"/>
          <w:lang w:val="zh-CN" w:eastAsia="zh-CN"/>
        </w:rPr>
        <w:t>、</w:t>
      </w:r>
      <w:r>
        <w:rPr>
          <w:rFonts w:eastAsia="SimSun"/>
          <w:lang w:val="zh-CN" w:eastAsia="zh-CN"/>
        </w:rPr>
        <w:t>UNESCO</w:t>
      </w:r>
      <w:r>
        <w:rPr>
          <w:rFonts w:eastAsia="SimSun"/>
          <w:lang w:val="zh-CN" w:eastAsia="zh-CN"/>
        </w:rPr>
        <w:t>、</w:t>
      </w:r>
      <w:r>
        <w:rPr>
          <w:rFonts w:eastAsia="SimSun"/>
          <w:lang w:val="zh-CN" w:eastAsia="zh-CN"/>
        </w:rPr>
        <w:t>UNEP</w:t>
      </w:r>
      <w:r>
        <w:rPr>
          <w:rFonts w:eastAsia="SimSun"/>
          <w:lang w:val="zh-CN" w:eastAsia="zh-CN"/>
        </w:rPr>
        <w:t>、</w:t>
      </w:r>
      <w:r>
        <w:rPr>
          <w:rFonts w:eastAsia="SimSun"/>
          <w:lang w:val="zh-CN" w:eastAsia="zh-CN"/>
        </w:rPr>
        <w:t>ITU</w:t>
      </w:r>
      <w:r>
        <w:rPr>
          <w:rFonts w:eastAsia="SimSun"/>
          <w:lang w:val="zh-CN" w:eastAsia="zh-CN"/>
        </w:rPr>
        <w:t>、</w:t>
      </w:r>
      <w:r>
        <w:rPr>
          <w:rFonts w:eastAsia="SimSun"/>
          <w:lang w:val="zh-CN" w:eastAsia="zh-CN"/>
        </w:rPr>
        <w:t>IFRC</w:t>
      </w:r>
      <w:r>
        <w:rPr>
          <w:rFonts w:eastAsia="SimSun"/>
          <w:lang w:val="zh-CN" w:eastAsia="zh-CN"/>
        </w:rPr>
        <w:t>、</w:t>
      </w:r>
      <w:r>
        <w:rPr>
          <w:rFonts w:eastAsia="SimSun"/>
          <w:lang w:val="zh-CN" w:eastAsia="zh-CN"/>
        </w:rPr>
        <w:t>REAP</w:t>
      </w:r>
      <w:r>
        <w:rPr>
          <w:rFonts w:eastAsia="SimSun"/>
          <w:lang w:val="zh-CN" w:eastAsia="zh-CN"/>
        </w:rPr>
        <w:t>、</w:t>
      </w:r>
      <w:r>
        <w:rPr>
          <w:rFonts w:eastAsia="SimSun"/>
          <w:lang w:val="zh-CN" w:eastAsia="zh-CN"/>
        </w:rPr>
        <w:t>OCHA</w:t>
      </w:r>
      <w:r>
        <w:rPr>
          <w:rFonts w:eastAsia="SimSun"/>
          <w:lang w:val="zh-CN" w:eastAsia="zh-CN"/>
        </w:rPr>
        <w:t>、</w:t>
      </w:r>
      <w:r>
        <w:rPr>
          <w:rFonts w:eastAsia="SimSun"/>
          <w:lang w:val="zh-CN" w:eastAsia="zh-CN"/>
        </w:rPr>
        <w:t xml:space="preserve">FAO </w:t>
      </w:r>
      <w:r>
        <w:rPr>
          <w:rFonts w:eastAsia="SimSun"/>
          <w:lang w:val="zh-CN" w:eastAsia="zh-CN"/>
        </w:rPr>
        <w:t>和</w:t>
      </w:r>
      <w:r>
        <w:rPr>
          <w:rFonts w:eastAsia="SimSun"/>
          <w:lang w:val="zh-CN" w:eastAsia="zh-CN"/>
        </w:rPr>
        <w:t>WFP)</w:t>
      </w:r>
      <w:r>
        <w:rPr>
          <w:rFonts w:eastAsia="SimSun"/>
          <w:lang w:val="zh-CN" w:eastAsia="zh-CN"/>
        </w:rPr>
        <w:t>合作制定的，其中概述了实现目标所需的初步行动，并将其细分为多灾种预警系统的四大支柱。如</w:t>
      </w:r>
      <w:r>
        <w:rPr>
          <w:rFonts w:eastAsia="SimSun"/>
          <w:lang w:val="zh-CN" w:eastAsia="zh-CN"/>
        </w:rPr>
        <w:t>COP27</w:t>
      </w:r>
      <w:r>
        <w:rPr>
          <w:rFonts w:eastAsia="SimSun"/>
          <w:lang w:val="zh-CN" w:eastAsia="zh-CN"/>
        </w:rPr>
        <w:t>通过的</w:t>
      </w:r>
      <w:r>
        <w:rPr>
          <w:rFonts w:eastAsia="SimSun" w:hint="eastAsia"/>
          <w:lang w:val="zh-CN" w:eastAsia="zh-CN"/>
        </w:rPr>
        <w:t>“</w:t>
      </w:r>
      <w:hyperlink r:id="rId26" w:history="1">
        <w:r>
          <w:rPr>
            <w:rStyle w:val="Hyperlink"/>
            <w:rFonts w:eastAsia="SimSun"/>
            <w:lang w:val="zh-CN" w:eastAsia="zh-CN"/>
          </w:rPr>
          <w:t>沙姆沙伊赫实施计划</w:t>
        </w:r>
      </w:hyperlink>
      <w:r>
        <w:rPr>
          <w:rFonts w:eastAsia="SimSun" w:hint="eastAsia"/>
          <w:lang w:val="zh-CN" w:eastAsia="zh-CN"/>
        </w:rPr>
        <w:t>”</w:t>
      </w:r>
      <w:r>
        <w:rPr>
          <w:rFonts w:eastAsia="SimSun"/>
          <w:lang w:val="zh-CN" w:eastAsia="zh-CN"/>
        </w:rPr>
        <w:t>所示，该计划在</w:t>
      </w:r>
      <w:r>
        <w:rPr>
          <w:rFonts w:eastAsia="SimSun"/>
          <w:lang w:val="zh-CN" w:eastAsia="zh-CN"/>
        </w:rPr>
        <w:t>COP27</w:t>
      </w:r>
      <w:r>
        <w:rPr>
          <w:rFonts w:eastAsia="SimSun"/>
          <w:lang w:val="zh-CN" w:eastAsia="zh-CN"/>
        </w:rPr>
        <w:t>上启动，并</w:t>
      </w:r>
      <w:r>
        <w:rPr>
          <w:rFonts w:eastAsia="SimSun" w:hint="eastAsia"/>
          <w:lang w:val="zh-CN" w:eastAsia="zh-CN"/>
        </w:rPr>
        <w:t>得</w:t>
      </w:r>
      <w:r>
        <w:rPr>
          <w:rFonts w:eastAsia="SimSun"/>
          <w:lang w:val="zh-CN" w:eastAsia="zh-CN"/>
        </w:rPr>
        <w:t>到</w:t>
      </w:r>
      <w:r>
        <w:rPr>
          <w:rFonts w:eastAsia="SimSun" w:hint="eastAsia"/>
          <w:lang w:val="zh-CN" w:eastAsia="zh-CN"/>
        </w:rPr>
        <w:t>了</w:t>
      </w:r>
      <w:r>
        <w:rPr>
          <w:rFonts w:eastAsia="SimSun"/>
          <w:lang w:val="zh-CN" w:eastAsia="zh-CN"/>
        </w:rPr>
        <w:t>各国政府的广泛支持。</w:t>
      </w:r>
    </w:p>
    <w:p w14:paraId="36A1F021" w14:textId="77777777" w:rsidR="001C398F" w:rsidRDefault="00000000">
      <w:pPr>
        <w:pStyle w:val="WMOBodyText"/>
        <w:rPr>
          <w:rFonts w:eastAsia="SimSun"/>
          <w:lang w:eastAsia="zh-CN"/>
        </w:rPr>
      </w:pPr>
      <w:r>
        <w:rPr>
          <w:rFonts w:eastAsia="SimSun"/>
          <w:lang w:val="zh-CN" w:eastAsia="zh-CN"/>
        </w:rPr>
        <w:t>执行理事会</w:t>
      </w:r>
      <w:r>
        <w:rPr>
          <w:rFonts w:eastAsia="SimSun" w:hint="eastAsia"/>
          <w:lang w:val="zh-CN" w:eastAsia="zh-CN"/>
        </w:rPr>
        <w:t>通过</w:t>
      </w:r>
      <w:r>
        <w:rPr>
          <w:rFonts w:eastAsia="SimSun"/>
          <w:lang w:val="zh-CN" w:eastAsia="zh-CN"/>
        </w:rPr>
        <w:t>其</w:t>
      </w:r>
      <w:r>
        <w:rPr>
          <w:rFonts w:eastAsia="SimSun" w:hint="eastAsia"/>
          <w:lang w:val="zh-CN" w:eastAsia="zh-CN"/>
        </w:rPr>
        <w:t>“</w:t>
      </w:r>
      <w:hyperlink r:id="rId27" w:anchor="page=17" w:history="1">
        <w:r>
          <w:rPr>
            <w:rStyle w:val="Hyperlink"/>
            <w:rFonts w:eastAsia="SimSun"/>
            <w:lang w:val="zh-CN" w:eastAsia="zh-CN"/>
          </w:rPr>
          <w:t>决议</w:t>
        </w:r>
        <w:r>
          <w:rPr>
            <w:rStyle w:val="Hyperlink"/>
            <w:rFonts w:eastAsia="SimSun"/>
            <w:lang w:val="zh-CN" w:eastAsia="zh-CN"/>
          </w:rPr>
          <w:t>3 (EC-75)</w:t>
        </w:r>
      </w:hyperlink>
      <w:r>
        <w:rPr>
          <w:rFonts w:eastAsia="SimSun"/>
          <w:lang w:val="zh-CN" w:eastAsia="zh-CN"/>
        </w:rPr>
        <w:t xml:space="preserve"> - </w:t>
      </w:r>
      <w:r>
        <w:rPr>
          <w:rFonts w:eastAsia="SimSun"/>
          <w:lang w:val="zh-CN" w:eastAsia="zh-CN"/>
        </w:rPr>
        <w:t>联合国预警</w:t>
      </w:r>
      <w:r>
        <w:rPr>
          <w:rFonts w:eastAsia="SimSun"/>
          <w:lang w:val="zh-CN" w:eastAsia="zh-CN"/>
        </w:rPr>
        <w:t>/</w:t>
      </w:r>
      <w:r>
        <w:rPr>
          <w:rFonts w:eastAsia="SimSun"/>
          <w:lang w:val="zh-CN" w:eastAsia="zh-CN"/>
        </w:rPr>
        <w:t>适应倡议</w:t>
      </w:r>
      <w:r>
        <w:rPr>
          <w:rFonts w:eastAsia="SimSun" w:hint="eastAsia"/>
          <w:lang w:val="zh-CN" w:eastAsia="zh-CN"/>
        </w:rPr>
        <w:t>”</w:t>
      </w:r>
      <w:r>
        <w:rPr>
          <w:rFonts w:eastAsia="SimSun"/>
          <w:lang w:val="zh-CN" w:eastAsia="zh-CN"/>
        </w:rPr>
        <w:t>，要求</w:t>
      </w:r>
      <w:r>
        <w:rPr>
          <w:rFonts w:eastAsia="SimSun"/>
          <w:lang w:val="zh-CN" w:eastAsia="zh-CN"/>
        </w:rPr>
        <w:t>SERCOM</w:t>
      </w:r>
      <w:r>
        <w:rPr>
          <w:rFonts w:eastAsia="SimSun" w:hint="eastAsia"/>
          <w:lang w:val="zh-CN" w:eastAsia="zh-CN"/>
        </w:rPr>
        <w:t>经</w:t>
      </w:r>
      <w:r>
        <w:rPr>
          <w:rFonts w:eastAsia="SimSun"/>
          <w:lang w:val="zh-CN" w:eastAsia="zh-CN"/>
        </w:rPr>
        <w:t>与</w:t>
      </w:r>
      <w:r>
        <w:rPr>
          <w:rFonts w:eastAsia="SimSun"/>
          <w:lang w:val="zh-CN" w:eastAsia="zh-CN"/>
        </w:rPr>
        <w:t>WMO</w:t>
      </w:r>
      <w:r>
        <w:rPr>
          <w:rFonts w:eastAsia="SimSun"/>
          <w:lang w:val="zh-CN" w:eastAsia="zh-CN"/>
        </w:rPr>
        <w:t>其他机构协商，并在秘书处支持下，为响应</w:t>
      </w:r>
      <w:r>
        <w:rPr>
          <w:rFonts w:eastAsia="SimSun" w:hint="eastAsia"/>
          <w:lang w:val="zh-CN" w:eastAsia="zh-CN"/>
        </w:rPr>
        <w:t>“全民</w:t>
      </w:r>
      <w:r>
        <w:rPr>
          <w:rFonts w:eastAsia="SimSun"/>
          <w:lang w:val="zh-CN" w:eastAsia="zh-CN"/>
        </w:rPr>
        <w:t>预警</w:t>
      </w:r>
      <w:r>
        <w:rPr>
          <w:rFonts w:eastAsia="SimSun" w:hint="eastAsia"/>
          <w:lang w:val="zh-CN" w:eastAsia="zh-CN"/>
        </w:rPr>
        <w:t>”</w:t>
      </w:r>
      <w:r>
        <w:rPr>
          <w:rFonts w:eastAsia="SimSun"/>
          <w:lang w:val="zh-CN" w:eastAsia="zh-CN"/>
        </w:rPr>
        <w:t>倡议制定初步行动计划。</w:t>
      </w:r>
    </w:p>
    <w:p w14:paraId="7D86008B" w14:textId="77777777" w:rsidR="001C398F" w:rsidRDefault="00000000">
      <w:pPr>
        <w:pStyle w:val="WMOBodyText"/>
        <w:rPr>
          <w:rFonts w:eastAsia="SimSun"/>
          <w:lang w:eastAsia="zh-CN"/>
        </w:rPr>
      </w:pPr>
      <w:r>
        <w:rPr>
          <w:rFonts w:eastAsia="SimSun" w:hint="eastAsia"/>
          <w:lang w:val="zh-CN" w:eastAsia="zh-CN"/>
        </w:rPr>
        <w:t>考虑到这个</w:t>
      </w:r>
      <w:r>
        <w:rPr>
          <w:rFonts w:eastAsia="SimSun"/>
          <w:lang w:val="zh-CN" w:eastAsia="zh-CN"/>
        </w:rPr>
        <w:t>时间框架</w:t>
      </w:r>
      <w:r>
        <w:rPr>
          <w:rFonts w:eastAsia="SimSun" w:hint="eastAsia"/>
          <w:lang w:val="zh-CN" w:eastAsia="zh-CN"/>
        </w:rPr>
        <w:t>颇</w:t>
      </w:r>
      <w:r>
        <w:rPr>
          <w:rFonts w:eastAsia="SimSun"/>
          <w:lang w:val="zh-CN" w:eastAsia="zh-CN"/>
        </w:rPr>
        <w:t>有挑战</w:t>
      </w:r>
      <w:r>
        <w:rPr>
          <w:rFonts w:eastAsia="SimSun" w:hint="eastAsia"/>
          <w:lang w:val="zh-CN" w:eastAsia="zh-CN"/>
        </w:rPr>
        <w:t>性</w:t>
      </w:r>
      <w:r>
        <w:rPr>
          <w:rFonts w:eastAsia="SimSun"/>
          <w:lang w:val="zh-CN" w:eastAsia="zh-CN"/>
        </w:rPr>
        <w:t>，</w:t>
      </w:r>
      <w:r>
        <w:rPr>
          <w:rFonts w:eastAsia="SimSun"/>
          <w:lang w:val="zh-CN" w:eastAsia="zh-CN"/>
        </w:rPr>
        <w:t>SERCOM-2(2022</w:t>
      </w:r>
      <w:r>
        <w:rPr>
          <w:rFonts w:eastAsia="SimSun"/>
          <w:lang w:val="zh-CN" w:eastAsia="zh-CN"/>
        </w:rPr>
        <w:t>年</w:t>
      </w:r>
      <w:r>
        <w:rPr>
          <w:rFonts w:eastAsia="SimSun"/>
          <w:lang w:val="zh-CN" w:eastAsia="zh-CN"/>
        </w:rPr>
        <w:t>10</w:t>
      </w:r>
      <w:r>
        <w:rPr>
          <w:rFonts w:eastAsia="SimSun"/>
          <w:lang w:val="zh-CN" w:eastAsia="zh-CN"/>
        </w:rPr>
        <w:t>月</w:t>
      </w:r>
      <w:r>
        <w:rPr>
          <w:rFonts w:eastAsia="SimSun"/>
          <w:lang w:val="zh-CN" w:eastAsia="zh-CN"/>
        </w:rPr>
        <w:t>)</w:t>
      </w:r>
      <w:r>
        <w:rPr>
          <w:rFonts w:eastAsia="SimSun"/>
          <w:lang w:val="zh-CN" w:eastAsia="zh-CN"/>
        </w:rPr>
        <w:t>通过其</w:t>
      </w:r>
      <w:r>
        <w:rPr>
          <w:rFonts w:eastAsia="SimSun" w:hint="eastAsia"/>
          <w:lang w:val="zh-CN" w:eastAsia="zh-CN"/>
        </w:rPr>
        <w:t>“</w:t>
      </w:r>
      <w:hyperlink r:id="rId28" w:history="1">
        <w:r>
          <w:rPr>
            <w:rStyle w:val="Hyperlink"/>
            <w:rFonts w:eastAsia="SimSun"/>
            <w:lang w:val="zh-CN" w:eastAsia="zh-CN"/>
          </w:rPr>
          <w:t>决议</w:t>
        </w:r>
        <w:r>
          <w:rPr>
            <w:rStyle w:val="Hyperlink"/>
            <w:rFonts w:eastAsia="SimSun"/>
            <w:lang w:val="zh-CN" w:eastAsia="zh-CN"/>
          </w:rPr>
          <w:t>5.6(1)/1(SERCOM-2)</w:t>
        </w:r>
      </w:hyperlink>
      <w:r>
        <w:rPr>
          <w:rFonts w:eastAsia="SimSun"/>
          <w:lang w:val="zh-CN" w:eastAsia="zh-CN"/>
        </w:rPr>
        <w:t xml:space="preserve"> - </w:t>
      </w:r>
      <w:r>
        <w:rPr>
          <w:rFonts w:eastAsia="SimSun"/>
          <w:lang w:val="zh-CN" w:eastAsia="zh-CN"/>
        </w:rPr>
        <w:t>联合国全球预警</w:t>
      </w:r>
      <w:r>
        <w:rPr>
          <w:rFonts w:eastAsia="SimSun"/>
          <w:lang w:val="zh-CN" w:eastAsia="zh-CN"/>
        </w:rPr>
        <w:t>/</w:t>
      </w:r>
      <w:r>
        <w:rPr>
          <w:rFonts w:eastAsia="SimSun"/>
          <w:lang w:val="zh-CN" w:eastAsia="zh-CN"/>
        </w:rPr>
        <w:t>适应倡议</w:t>
      </w:r>
      <w:r>
        <w:rPr>
          <w:rFonts w:eastAsia="SimSun" w:hint="eastAsia"/>
          <w:lang w:val="zh-CN" w:eastAsia="zh-CN"/>
        </w:rPr>
        <w:t>”</w:t>
      </w:r>
      <w:r>
        <w:rPr>
          <w:rFonts w:eastAsia="SimSun"/>
          <w:lang w:val="zh-CN" w:eastAsia="zh-CN"/>
        </w:rPr>
        <w:t>，要求</w:t>
      </w:r>
      <w:r>
        <w:rPr>
          <w:rFonts w:eastAsia="SimSun"/>
          <w:lang w:val="zh-CN" w:eastAsia="zh-CN"/>
        </w:rPr>
        <w:t>P/SERCOM</w:t>
      </w:r>
      <w:r>
        <w:rPr>
          <w:rFonts w:eastAsia="SimSun"/>
          <w:lang w:val="zh-CN" w:eastAsia="zh-CN"/>
        </w:rPr>
        <w:t>与</w:t>
      </w:r>
      <w:r>
        <w:rPr>
          <w:rFonts w:eastAsia="SimSun"/>
          <w:lang w:val="zh-CN" w:eastAsia="zh-CN"/>
        </w:rPr>
        <w:t>WMO</w:t>
      </w:r>
      <w:r>
        <w:rPr>
          <w:rFonts w:eastAsia="SimSun"/>
          <w:lang w:val="zh-CN" w:eastAsia="zh-CN"/>
        </w:rPr>
        <w:t>其他机构密切协调，以</w:t>
      </w:r>
      <w:r>
        <w:rPr>
          <w:rFonts w:eastAsia="SimSun" w:hint="eastAsia"/>
          <w:lang w:val="zh-CN" w:eastAsia="zh-CN"/>
        </w:rPr>
        <w:t>“</w:t>
      </w:r>
      <w:r>
        <w:rPr>
          <w:rFonts w:eastAsia="SimSun"/>
          <w:lang w:val="zh-CN" w:eastAsia="zh-CN"/>
        </w:rPr>
        <w:t>立即采取行动，</w:t>
      </w:r>
      <w:r>
        <w:rPr>
          <w:rFonts w:eastAsia="SimSun"/>
          <w:lang w:val="en-US" w:eastAsia="zh-CN"/>
        </w:rPr>
        <w:t>推动为切实应对挑战所做的准备工作</w:t>
      </w:r>
      <w:r>
        <w:rPr>
          <w:rFonts w:eastAsia="SimSun" w:hint="eastAsia"/>
          <w:lang w:val="zh-CN" w:eastAsia="zh-CN"/>
        </w:rPr>
        <w:t>”</w:t>
      </w:r>
      <w:r>
        <w:rPr>
          <w:rFonts w:eastAsia="SimSun"/>
          <w:lang w:val="zh-CN" w:eastAsia="zh-CN"/>
        </w:rPr>
        <w:t>，并</w:t>
      </w:r>
      <w:r>
        <w:rPr>
          <w:rFonts w:eastAsia="SimSun" w:hint="eastAsia"/>
          <w:lang w:val="zh-CN" w:eastAsia="zh-CN"/>
        </w:rPr>
        <w:t>“</w:t>
      </w:r>
      <w:r>
        <w:rPr>
          <w:rFonts w:eastAsia="SimSun"/>
          <w:lang w:val="en-US" w:eastAsia="zh-CN"/>
        </w:rPr>
        <w:t>为向</w:t>
      </w:r>
      <w:r>
        <w:rPr>
          <w:rFonts w:eastAsia="SimSun"/>
          <w:lang w:val="en-US" w:eastAsia="zh-CN"/>
        </w:rPr>
        <w:t>EC-76</w:t>
      </w:r>
      <w:r>
        <w:rPr>
          <w:rFonts w:eastAsia="SimSun"/>
          <w:lang w:val="en-US" w:eastAsia="zh-CN"/>
        </w:rPr>
        <w:t>提交的</w:t>
      </w:r>
      <w:r>
        <w:rPr>
          <w:rFonts w:eastAsia="SimSun"/>
          <w:lang w:val="zh-CN" w:eastAsia="zh-CN"/>
        </w:rPr>
        <w:t>有关优先活动、拟议的附属机构结构和必要的</w:t>
      </w:r>
      <w:r>
        <w:rPr>
          <w:rFonts w:eastAsia="SimSun" w:hint="eastAsia"/>
          <w:lang w:val="zh-CN" w:eastAsia="zh-CN"/>
        </w:rPr>
        <w:t>支持性</w:t>
      </w:r>
      <w:r>
        <w:rPr>
          <w:rFonts w:eastAsia="SimSun"/>
          <w:lang w:val="zh-CN" w:eastAsia="zh-CN"/>
        </w:rPr>
        <w:t>伙伴关系的</w:t>
      </w:r>
      <w:r>
        <w:rPr>
          <w:rFonts w:eastAsia="SimSun"/>
          <w:lang w:val="en-US" w:eastAsia="zh-CN"/>
        </w:rPr>
        <w:t>建议提供信息</w:t>
      </w:r>
      <w:r>
        <w:rPr>
          <w:rFonts w:eastAsia="SimSun" w:hint="eastAsia"/>
          <w:lang w:val="zh-CN" w:eastAsia="zh-CN"/>
        </w:rPr>
        <w:t>”</w:t>
      </w:r>
      <w:r>
        <w:rPr>
          <w:rFonts w:eastAsia="SimSun"/>
          <w:lang w:val="zh-CN" w:eastAsia="zh-CN"/>
        </w:rPr>
        <w:t>。</w:t>
      </w:r>
    </w:p>
    <w:p w14:paraId="18CFDD8B" w14:textId="77777777" w:rsidR="001C398F" w:rsidRDefault="001C398F">
      <w:pPr>
        <w:pStyle w:val="WMOBodyText"/>
        <w:rPr>
          <w:rFonts w:eastAsia="SimSun"/>
          <w:lang w:eastAsia="zh-CN"/>
        </w:rPr>
      </w:pPr>
    </w:p>
    <w:p w14:paraId="7972D983" w14:textId="77777777" w:rsidR="001C398F" w:rsidRDefault="00000000">
      <w:pPr>
        <w:pStyle w:val="WMOBodyText"/>
        <w:jc w:val="center"/>
        <w:rPr>
          <w:lang w:eastAsia="zh-CN"/>
        </w:rPr>
      </w:pPr>
      <w:r>
        <w:rPr>
          <w:lang w:val="zh-CN" w:eastAsia="zh-CN"/>
        </w:rPr>
        <w:t>_______________</w:t>
      </w:r>
    </w:p>
    <w:p w14:paraId="460F6363" w14:textId="5EB8D345" w:rsidR="001C398F" w:rsidDel="002F3931" w:rsidRDefault="00000000">
      <w:pPr>
        <w:pStyle w:val="Heading2"/>
        <w:pageBreakBefore/>
        <w:rPr>
          <w:del w:id="63" w:author="Fengqi LI" w:date="2023-03-22T09:16:00Z"/>
          <w:rFonts w:ascii="Verdana Bold" w:eastAsia="Microsoft YaHei" w:hAnsi="Verdana Bold" w:hint="eastAsia"/>
          <w:lang w:eastAsia="zh-CN"/>
        </w:rPr>
      </w:pPr>
      <w:bookmarkStart w:id="64" w:name="ANNEX"/>
      <w:del w:id="65" w:author="Fengqi LI" w:date="2023-03-22T09:16:00Z">
        <w:r w:rsidDel="002F3931">
          <w:rPr>
            <w:rFonts w:ascii="Verdana Bold" w:eastAsia="Microsoft YaHei" w:hAnsi="Verdana Bold"/>
            <w:lang w:val="zh-CN" w:eastAsia="zh-CN"/>
          </w:rPr>
          <w:lastRenderedPageBreak/>
          <w:delText>决定草案</w:delText>
        </w:r>
        <w:r w:rsidDel="002F3931">
          <w:rPr>
            <w:rFonts w:ascii="Verdana Bold" w:eastAsia="Microsoft YaHei" w:hAnsi="Verdana Bold"/>
            <w:lang w:val="zh-CN" w:eastAsia="zh-CN"/>
          </w:rPr>
          <w:delText>4(2)/1 (EC-76)</w:delText>
        </w:r>
        <w:bookmarkEnd w:id="64"/>
        <w:r w:rsidDel="002F3931">
          <w:rPr>
            <w:rFonts w:ascii="Verdana Bold" w:eastAsia="Microsoft YaHei" w:hAnsi="Verdana Bold" w:cs="Microsoft YaHei" w:hint="eastAsia"/>
            <w:lang w:val="zh-CN" w:eastAsia="zh-CN"/>
          </w:rPr>
          <w:delText>的附件</w:delText>
        </w:r>
      </w:del>
    </w:p>
    <w:p w14:paraId="57649CEA" w14:textId="541DF852" w:rsidR="001C398F" w:rsidDel="002F3931" w:rsidRDefault="00000000">
      <w:pPr>
        <w:pStyle w:val="Heading2"/>
        <w:rPr>
          <w:del w:id="66" w:author="Fengqi LI" w:date="2023-03-22T09:16:00Z"/>
          <w:rFonts w:ascii="Verdana Bold" w:eastAsia="Microsoft YaHei" w:hAnsi="Verdana Bold" w:hint="eastAsia"/>
          <w:lang w:eastAsia="zh-CN"/>
        </w:rPr>
      </w:pPr>
      <w:del w:id="67" w:author="Fengqi LI" w:date="2023-03-22T09:16:00Z">
        <w:r w:rsidDel="002F3931">
          <w:rPr>
            <w:rFonts w:ascii="Verdana Bold" w:eastAsia="Microsoft YaHei" w:hAnsi="Verdana Bold"/>
            <w:lang w:val="zh-CN" w:eastAsia="zh-CN"/>
          </w:rPr>
          <w:delText>预警服务专家组</w:delText>
        </w:r>
        <w:r w:rsidDel="002F3931">
          <w:rPr>
            <w:rFonts w:ascii="Verdana Bold" w:eastAsia="Microsoft YaHei" w:hAnsi="Verdana Bold"/>
            <w:lang w:val="zh-CN" w:eastAsia="zh-CN"/>
          </w:rPr>
          <w:delText>(ET-EWS)</w:delText>
        </w:r>
      </w:del>
    </w:p>
    <w:p w14:paraId="49E48F94" w14:textId="650C5F25" w:rsidR="001C398F" w:rsidDel="002F3931" w:rsidRDefault="00000000">
      <w:pPr>
        <w:pStyle w:val="Heading2"/>
        <w:rPr>
          <w:del w:id="68" w:author="Fengqi LI" w:date="2023-03-22T09:16:00Z"/>
          <w:rFonts w:ascii="Verdana Bold" w:eastAsia="Microsoft YaHei" w:hAnsi="Verdana Bold" w:hint="eastAsia"/>
          <w:b w:val="0"/>
          <w:bCs w:val="0"/>
          <w:lang w:eastAsia="zh-CN"/>
        </w:rPr>
      </w:pPr>
      <w:del w:id="69" w:author="Fengqi LI" w:date="2023-03-22T09:16:00Z">
        <w:r w:rsidDel="002F3931">
          <w:rPr>
            <w:rFonts w:ascii="Verdana Bold" w:eastAsia="Microsoft YaHei" w:hAnsi="Verdana Bold"/>
            <w:lang w:val="zh-CN" w:eastAsia="zh-CN"/>
          </w:rPr>
          <w:delText>职责</w:delText>
        </w:r>
      </w:del>
    </w:p>
    <w:p w14:paraId="6065010C" w14:textId="6701E796" w:rsidR="001C398F" w:rsidDel="002F3931" w:rsidRDefault="00000000">
      <w:pPr>
        <w:pStyle w:val="WMOBodyText"/>
        <w:rPr>
          <w:del w:id="70" w:author="Fengqi LI" w:date="2023-03-22T09:16:00Z"/>
          <w:rFonts w:eastAsia="SimSun"/>
          <w:lang w:eastAsia="zh-CN"/>
        </w:rPr>
      </w:pPr>
      <w:del w:id="71" w:author="Fengqi LI" w:date="2023-03-22T09:16:00Z">
        <w:r w:rsidDel="002F3931">
          <w:rPr>
            <w:rFonts w:eastAsia="SimSun"/>
            <w:lang w:val="zh-CN" w:eastAsia="zh-CN"/>
          </w:rPr>
          <w:delText>预警服务专家组</w:delText>
        </w:r>
        <w:r w:rsidDel="002F3931">
          <w:rPr>
            <w:rFonts w:eastAsia="SimSun"/>
            <w:lang w:val="zh-CN" w:eastAsia="zh-CN"/>
          </w:rPr>
          <w:delText>(ET-EWS)</w:delText>
        </w:r>
        <w:r w:rsidDel="002F3931">
          <w:rPr>
            <w:rFonts w:eastAsia="SimSun"/>
            <w:lang w:val="zh-CN" w:eastAsia="zh-CN"/>
          </w:rPr>
          <w:delText>将在天气、气候、水及相关环境服务和应用委员会</w:delText>
        </w:r>
        <w:r w:rsidDel="002F3931">
          <w:rPr>
            <w:rFonts w:eastAsia="SimSun"/>
            <w:lang w:val="zh-CN" w:eastAsia="zh-CN"/>
          </w:rPr>
          <w:delText>(</w:delText>
        </w:r>
        <w:r w:rsidDel="002F3931">
          <w:rPr>
            <w:rFonts w:eastAsia="SimSun" w:hint="eastAsia"/>
            <w:lang w:val="zh-CN" w:eastAsia="zh-CN"/>
          </w:rPr>
          <w:delText>“</w:delText>
        </w:r>
        <w:r w:rsidDel="002F3931">
          <w:rPr>
            <w:rFonts w:eastAsia="SimSun"/>
            <w:lang w:val="zh-CN" w:eastAsia="zh-CN"/>
          </w:rPr>
          <w:delText>服务委员会</w:delText>
        </w:r>
        <w:r w:rsidDel="002F3931">
          <w:rPr>
            <w:rFonts w:eastAsia="SimSun" w:hint="eastAsia"/>
            <w:lang w:val="zh-CN" w:eastAsia="zh-CN"/>
          </w:rPr>
          <w:delText>”</w:delText>
        </w:r>
        <w:r w:rsidDel="002F3931">
          <w:rPr>
            <w:rFonts w:eastAsia="SimSun"/>
            <w:lang w:val="zh-CN" w:eastAsia="zh-CN"/>
          </w:rPr>
          <w:delText>- SERCOM)</w:delText>
        </w:r>
        <w:r w:rsidDel="002F3931">
          <w:rPr>
            <w:rFonts w:eastAsia="SimSun"/>
            <w:lang w:val="zh-CN" w:eastAsia="zh-CN"/>
          </w:rPr>
          <w:delText>减少灾害风险与公共服务常设委员会</w:delText>
        </w:r>
        <w:r w:rsidDel="002F3931">
          <w:rPr>
            <w:rFonts w:eastAsia="SimSun"/>
            <w:lang w:val="zh-CN" w:eastAsia="zh-CN"/>
          </w:rPr>
          <w:delText>(SC-DRR)</w:delText>
        </w:r>
        <w:r w:rsidDel="002F3931">
          <w:rPr>
            <w:rFonts w:eastAsia="SimSun"/>
            <w:lang w:val="zh-CN" w:eastAsia="zh-CN"/>
          </w:rPr>
          <w:delText>的指导下，并在</w:delText>
        </w:r>
        <w:r w:rsidDel="002F3931">
          <w:rPr>
            <w:rFonts w:eastAsia="SimSun"/>
            <w:lang w:val="zh-CN" w:eastAsia="zh-CN"/>
          </w:rPr>
          <w:delText>SERCOM</w:delText>
        </w:r>
        <w:r w:rsidDel="002F3931">
          <w:rPr>
            <w:rFonts w:eastAsia="SimSun"/>
            <w:lang w:val="zh-CN" w:eastAsia="zh-CN"/>
          </w:rPr>
          <w:delText>主席的总体监督下</w:delText>
        </w:r>
        <w:r w:rsidDel="002F3931">
          <w:rPr>
            <w:rFonts w:eastAsia="SimSun" w:hint="eastAsia"/>
            <w:lang w:val="zh-CN" w:eastAsia="zh-CN"/>
          </w:rPr>
          <w:delText>，同时考虑到“全民预警执行行动计划”，必要时与技术委员会的相关下属机构、研究理事会、能力发展专家组、区域协会和其他机构协商，</w:delText>
        </w:r>
      </w:del>
      <w:bookmarkStart w:id="72" w:name="OLE_LINK3"/>
      <w:del w:id="73" w:author="Fengqi LI" w:date="2023-03-22T09:07:00Z">
        <w:r w:rsidDel="005F6B03">
          <w:rPr>
            <w:lang w:eastAsia="zh-CN"/>
          </w:rPr>
          <w:delText>[</w:delText>
        </w:r>
        <w:r w:rsidDel="005F6B03">
          <w:rPr>
            <w:i/>
            <w:iCs/>
            <w:lang w:eastAsia="zh-CN"/>
          </w:rPr>
          <w:delText>Obayashi</w:delText>
        </w:r>
        <w:r w:rsidDel="005F6B03">
          <w:rPr>
            <w:lang w:eastAsia="zh-CN"/>
          </w:rPr>
          <w:delText>]</w:delText>
        </w:r>
      </w:del>
      <w:bookmarkEnd w:id="72"/>
      <w:del w:id="74" w:author="Fengqi LI" w:date="2023-03-22T09:16:00Z">
        <w:r w:rsidDel="002F3931">
          <w:rPr>
            <w:rFonts w:eastAsia="SimSun" w:hint="eastAsia"/>
            <w:lang w:val="zh-CN" w:eastAsia="zh-CN"/>
          </w:rPr>
          <w:delText>以便</w:delText>
        </w:r>
        <w:r w:rsidDel="002F3931">
          <w:rPr>
            <w:rFonts w:eastAsia="SimSun"/>
            <w:lang w:val="zh-CN" w:eastAsia="zh-CN"/>
          </w:rPr>
          <w:delText>：</w:delText>
        </w:r>
      </w:del>
    </w:p>
    <w:p w14:paraId="1DE612DC" w14:textId="7CB4077A" w:rsidR="001C398F" w:rsidDel="002F3931" w:rsidRDefault="00392B35" w:rsidP="00392B35">
      <w:pPr>
        <w:pStyle w:val="paragraph"/>
        <w:spacing w:before="240" w:beforeAutospacing="0" w:after="0" w:afterAutospacing="0"/>
        <w:ind w:left="567" w:hanging="567"/>
        <w:textAlignment w:val="baseline"/>
        <w:rPr>
          <w:del w:id="75" w:author="Fengqi LI" w:date="2023-03-22T09:16:00Z"/>
          <w:rStyle w:val="normaltextrun"/>
          <w:rFonts w:ascii="Verdana" w:eastAsia="SimSun" w:hAnsi="Verdana" w:cs="Arial"/>
          <w:sz w:val="20"/>
          <w:szCs w:val="20"/>
          <w:lang w:eastAsia="zh-CN"/>
        </w:rPr>
      </w:pPr>
      <w:del w:id="76" w:author="Fengqi LI" w:date="2023-03-22T09:16:00Z">
        <w:r w:rsidDel="002F3931">
          <w:rPr>
            <w:rStyle w:val="normaltextrun"/>
            <w:rFonts w:ascii="Verdana" w:eastAsia="SimSun" w:hAnsi="Verdana" w:cs="Arial"/>
            <w:sz w:val="20"/>
            <w:szCs w:val="20"/>
            <w:lang w:eastAsia="zh-CN"/>
          </w:rPr>
          <w:delText>(1)</w:delText>
        </w:r>
        <w:r w:rsidDel="002F3931">
          <w:rPr>
            <w:rStyle w:val="normaltextrun"/>
            <w:rFonts w:ascii="Verdana" w:eastAsia="SimSun" w:hAnsi="Verdana" w:cs="Arial"/>
            <w:sz w:val="20"/>
            <w:szCs w:val="20"/>
            <w:lang w:eastAsia="zh-CN"/>
          </w:rPr>
          <w:tab/>
        </w:r>
        <w:r w:rsidR="00000000" w:rsidDel="002F3931">
          <w:rPr>
            <w:rStyle w:val="normaltextrun"/>
            <w:rFonts w:ascii="Verdana" w:eastAsia="SimSun" w:hAnsi="Verdana" w:cs="Arial" w:hint="eastAsia"/>
            <w:sz w:val="20"/>
            <w:szCs w:val="20"/>
            <w:lang w:eastAsia="zh-CN"/>
          </w:rPr>
          <w:delText>分析努力建立和利用</w:delText>
        </w:r>
      </w:del>
      <w:del w:id="77" w:author="Fengqi LI" w:date="2023-03-22T09:07:00Z">
        <w:r w:rsidR="00000000" w:rsidDel="005F6B03">
          <w:rPr>
            <w:lang w:eastAsia="zh-CN"/>
          </w:rPr>
          <w:delText>[</w:delText>
        </w:r>
        <w:r w:rsidR="00000000" w:rsidDel="005F6B03">
          <w:rPr>
            <w:rStyle w:val="normaltextrun"/>
            <w:rFonts w:ascii="Verdana" w:eastAsia="SimSun" w:hAnsi="Verdana" w:cs="Arial" w:hint="eastAsia"/>
            <w:i/>
            <w:iCs/>
            <w:sz w:val="20"/>
            <w:szCs w:val="20"/>
            <w:lang w:eastAsia="zh-CN"/>
          </w:rPr>
          <w:delText>Appenzeller</w:delText>
        </w:r>
        <w:r w:rsidR="00000000" w:rsidDel="005F6B03">
          <w:rPr>
            <w:rStyle w:val="normaltextrun"/>
            <w:rFonts w:ascii="Verdana" w:eastAsia="SimSun" w:hAnsi="Verdana" w:cs="Arial" w:hint="eastAsia"/>
            <w:sz w:val="20"/>
            <w:szCs w:val="20"/>
            <w:lang w:eastAsia="zh-CN"/>
          </w:rPr>
          <w:delText>]</w:delText>
        </w:r>
      </w:del>
      <w:del w:id="78" w:author="Fengqi LI" w:date="2023-03-22T09:16:00Z">
        <w:r w:rsidR="00000000" w:rsidDel="002F3931">
          <w:rPr>
            <w:rStyle w:val="normaltextrun"/>
            <w:rFonts w:ascii="Verdana" w:eastAsia="SimSun" w:hAnsi="Verdana" w:cs="Arial" w:hint="eastAsia"/>
            <w:sz w:val="20"/>
            <w:szCs w:val="20"/>
            <w:lang w:eastAsia="zh-CN"/>
          </w:rPr>
          <w:delText>多灾种预警系统的会员面临的技术挑战和需要，包括发展和人道主义</w:delText>
        </w:r>
      </w:del>
      <w:del w:id="79" w:author="Fengqi LI" w:date="2023-03-22T09:07:00Z">
        <w:r w:rsidR="00000000" w:rsidDel="005F6B03">
          <w:rPr>
            <w:lang w:eastAsia="zh-CN"/>
          </w:rPr>
          <w:delText>[</w:delText>
        </w:r>
        <w:r w:rsidR="00000000" w:rsidDel="005F6B03">
          <w:rPr>
            <w:rStyle w:val="normaltextrun"/>
            <w:rFonts w:ascii="Verdana" w:eastAsia="SimSun" w:hAnsi="Verdana" w:cs="Arial" w:hint="eastAsia"/>
            <w:i/>
            <w:iCs/>
            <w:sz w:val="20"/>
            <w:szCs w:val="20"/>
            <w:lang w:eastAsia="zh-CN"/>
          </w:rPr>
          <w:delText>Appenzeller</w:delText>
        </w:r>
        <w:r w:rsidR="00000000" w:rsidDel="005F6B03">
          <w:rPr>
            <w:rStyle w:val="normaltextrun"/>
            <w:rFonts w:ascii="Verdana" w:eastAsia="SimSun" w:hAnsi="Verdana" w:cs="Arial" w:hint="eastAsia"/>
            <w:sz w:val="20"/>
            <w:szCs w:val="20"/>
            <w:lang w:eastAsia="zh-CN"/>
          </w:rPr>
          <w:delText>]</w:delText>
        </w:r>
      </w:del>
      <w:del w:id="80" w:author="Fengqi LI" w:date="2023-03-22T09:16:00Z">
        <w:r w:rsidR="00000000" w:rsidDel="002F3931">
          <w:rPr>
            <w:rStyle w:val="normaltextrun"/>
            <w:rFonts w:ascii="Verdana" w:eastAsia="SimSun" w:hAnsi="Verdana" w:cs="Arial" w:hint="eastAsia"/>
            <w:sz w:val="20"/>
            <w:szCs w:val="20"/>
            <w:lang w:eastAsia="zh-CN"/>
          </w:rPr>
          <w:delText>伙伴的技术挑战和需要及其经验教训；</w:delText>
        </w:r>
      </w:del>
      <w:del w:id="81" w:author="Fengqi LI" w:date="2023-03-22T09:07:00Z">
        <w:r w:rsidR="00000000" w:rsidDel="005F6B03">
          <w:rPr>
            <w:rStyle w:val="normaltextrun"/>
            <w:rFonts w:ascii="Verdana" w:eastAsia="SimSun" w:hAnsi="Verdana" w:cs="Arial" w:hint="eastAsia"/>
            <w:sz w:val="20"/>
            <w:szCs w:val="20"/>
            <w:lang w:eastAsia="zh-CN"/>
          </w:rPr>
          <w:delText>[</w:delText>
        </w:r>
        <w:r w:rsidR="00000000" w:rsidDel="005F6B03">
          <w:rPr>
            <w:rStyle w:val="normaltextrun"/>
            <w:rFonts w:ascii="Verdana" w:eastAsia="SimSun" w:hAnsi="Verdana" w:cs="Arial" w:hint="eastAsia"/>
            <w:i/>
            <w:iCs/>
            <w:sz w:val="20"/>
            <w:szCs w:val="20"/>
            <w:lang w:eastAsia="zh-CN"/>
          </w:rPr>
          <w:delText>Obayashi</w:delText>
        </w:r>
        <w:r w:rsidR="00000000" w:rsidDel="005F6B03">
          <w:rPr>
            <w:rStyle w:val="normaltextrun"/>
            <w:rFonts w:ascii="Verdana" w:eastAsia="SimSun" w:hAnsi="Verdana" w:cs="Arial" w:hint="eastAsia"/>
            <w:sz w:val="20"/>
            <w:szCs w:val="20"/>
            <w:lang w:eastAsia="zh-CN"/>
          </w:rPr>
          <w:delText>]</w:delText>
        </w:r>
      </w:del>
    </w:p>
    <w:p w14:paraId="1E6E522C" w14:textId="2DCBDE58" w:rsidR="001C398F" w:rsidDel="002F3931" w:rsidRDefault="00392B35" w:rsidP="00392B35">
      <w:pPr>
        <w:pStyle w:val="paragraph"/>
        <w:spacing w:before="240" w:beforeAutospacing="0" w:after="0" w:afterAutospacing="0"/>
        <w:ind w:left="567" w:hanging="567"/>
        <w:textAlignment w:val="baseline"/>
        <w:rPr>
          <w:del w:id="82" w:author="Fengqi LI" w:date="2023-03-22T09:16:00Z"/>
          <w:rStyle w:val="normaltextrun"/>
          <w:rFonts w:ascii="Verdana" w:eastAsia="SimSun" w:hAnsi="Verdana" w:cs="Arial"/>
          <w:sz w:val="20"/>
          <w:szCs w:val="20"/>
          <w:lang w:eastAsia="zh-CN"/>
        </w:rPr>
      </w:pPr>
      <w:del w:id="83" w:author="Fengqi LI" w:date="2023-03-22T09:16:00Z">
        <w:r w:rsidDel="002F3931">
          <w:rPr>
            <w:rStyle w:val="normaltextrun"/>
            <w:rFonts w:ascii="Verdana" w:eastAsia="SimSun" w:hAnsi="Verdana" w:cs="Arial"/>
            <w:sz w:val="20"/>
            <w:szCs w:val="20"/>
            <w:lang w:eastAsia="zh-CN"/>
          </w:rPr>
          <w:delText>(2)</w:delText>
        </w:r>
        <w:r w:rsidDel="002F3931">
          <w:rPr>
            <w:rStyle w:val="normaltextrun"/>
            <w:rFonts w:ascii="Verdana" w:eastAsia="SimSun" w:hAnsi="Verdana" w:cs="Arial"/>
            <w:sz w:val="20"/>
            <w:szCs w:val="20"/>
            <w:lang w:eastAsia="zh-CN"/>
          </w:rPr>
          <w:tab/>
        </w:r>
        <w:r w:rsidR="00000000" w:rsidDel="002F3931">
          <w:rPr>
            <w:rFonts w:ascii="Verdana" w:eastAsia="SimSun" w:hAnsi="Verdana" w:hint="eastAsia"/>
            <w:sz w:val="20"/>
            <w:szCs w:val="20"/>
            <w:lang w:val="zh-CN" w:eastAsia="zh-CN"/>
          </w:rPr>
          <w:delText>为</w:delText>
        </w:r>
        <w:r w:rsidR="00000000" w:rsidDel="002F3931">
          <w:rPr>
            <w:rFonts w:ascii="Verdana" w:eastAsia="SimSun" w:hAnsi="Verdana"/>
            <w:sz w:val="20"/>
            <w:szCs w:val="20"/>
            <w:lang w:val="zh-CN" w:eastAsia="zh-CN"/>
          </w:rPr>
          <w:delText>支持</w:delText>
        </w:r>
        <w:r w:rsidR="00000000" w:rsidDel="002F3931">
          <w:rPr>
            <w:rFonts w:ascii="Verdana" w:eastAsia="SimSun" w:hAnsi="Verdana" w:hint="eastAsia"/>
            <w:sz w:val="20"/>
            <w:szCs w:val="20"/>
            <w:lang w:val="zh-CN" w:eastAsia="zh-CN"/>
          </w:rPr>
          <w:delText>所述会员建立</w:delText>
        </w:r>
        <w:r w:rsidR="00000000" w:rsidDel="002F3931">
          <w:rPr>
            <w:rFonts w:ascii="Verdana" w:eastAsia="SimSun" w:hAnsi="Verdana"/>
            <w:sz w:val="20"/>
            <w:szCs w:val="20"/>
            <w:lang w:val="zh-CN" w:eastAsia="zh-CN"/>
          </w:rPr>
          <w:delText>有效</w:delText>
        </w:r>
        <w:r w:rsidR="00000000" w:rsidDel="002F3931">
          <w:rPr>
            <w:rFonts w:ascii="Verdana" w:eastAsia="SimSun" w:hAnsi="Verdana" w:hint="eastAsia"/>
            <w:sz w:val="20"/>
            <w:szCs w:val="20"/>
            <w:lang w:val="zh-CN" w:eastAsia="zh-CN"/>
          </w:rPr>
          <w:delText>的多灾种</w:delText>
        </w:r>
        <w:r w:rsidR="00000000" w:rsidDel="002F3931">
          <w:rPr>
            <w:rFonts w:ascii="Verdana" w:eastAsia="SimSun" w:hAnsi="Verdana"/>
            <w:sz w:val="20"/>
            <w:szCs w:val="20"/>
            <w:lang w:val="zh-CN" w:eastAsia="zh-CN"/>
          </w:rPr>
          <w:delText>预警服务</w:delText>
        </w:r>
        <w:r w:rsidR="00000000" w:rsidDel="002F3931">
          <w:rPr>
            <w:rFonts w:ascii="Verdana" w:eastAsia="SimSun" w:hAnsi="Verdana" w:hint="eastAsia"/>
            <w:sz w:val="20"/>
            <w:szCs w:val="20"/>
            <w:lang w:val="zh-CN" w:eastAsia="zh-CN"/>
          </w:rPr>
          <w:delText>，</w:delText>
        </w:r>
        <w:r w:rsidR="00000000" w:rsidDel="002F3931">
          <w:rPr>
            <w:rFonts w:ascii="Verdana" w:eastAsia="SimSun" w:hAnsi="Verdana" w:hint="eastAsia"/>
            <w:sz w:val="20"/>
            <w:szCs w:val="20"/>
            <w:lang w:eastAsia="zh-CN"/>
          </w:rPr>
          <w:delText>制定</w:delText>
        </w:r>
        <w:r w:rsidR="00000000" w:rsidDel="002F3931">
          <w:rPr>
            <w:rFonts w:ascii="Verdana" w:eastAsia="SimSun" w:hAnsi="Verdana" w:hint="eastAsia"/>
            <w:sz w:val="20"/>
            <w:szCs w:val="20"/>
            <w:lang w:val="zh-CN" w:eastAsia="zh-CN"/>
          </w:rPr>
          <w:delText>优先活动草案，包括</w:delText>
        </w:r>
        <w:r w:rsidR="00000000" w:rsidDel="002F3931">
          <w:rPr>
            <w:rFonts w:ascii="Verdana" w:eastAsia="SimSun" w:hAnsi="Verdana"/>
            <w:sz w:val="20"/>
            <w:szCs w:val="20"/>
            <w:lang w:val="zh-CN" w:eastAsia="zh-CN"/>
          </w:rPr>
          <w:delText>WMO</w:delText>
        </w:r>
        <w:r w:rsidR="00000000" w:rsidDel="002F3931">
          <w:rPr>
            <w:rFonts w:ascii="Verdana" w:eastAsia="SimSun" w:hAnsi="Verdana"/>
            <w:sz w:val="20"/>
            <w:szCs w:val="20"/>
            <w:lang w:val="zh-CN" w:eastAsia="zh-CN"/>
          </w:rPr>
          <w:delText>标准</w:delText>
        </w:r>
        <w:r w:rsidR="00000000" w:rsidDel="002F3931">
          <w:rPr>
            <w:rFonts w:ascii="Verdana" w:eastAsia="SimSun" w:hAnsi="Verdana" w:hint="eastAsia"/>
            <w:sz w:val="20"/>
            <w:szCs w:val="20"/>
            <w:lang w:eastAsia="zh-CN"/>
          </w:rPr>
          <w:delText>清单</w:delText>
        </w:r>
        <w:r w:rsidR="00000000" w:rsidDel="002F3931">
          <w:rPr>
            <w:rFonts w:ascii="Verdana" w:eastAsia="SimSun" w:hAnsi="Verdana" w:hint="eastAsia"/>
            <w:sz w:val="20"/>
            <w:szCs w:val="20"/>
            <w:lang w:val="zh-CN" w:eastAsia="zh-CN"/>
          </w:rPr>
          <w:delText>以及</w:delText>
        </w:r>
        <w:r w:rsidR="00000000" w:rsidDel="002F3931">
          <w:rPr>
            <w:rFonts w:ascii="Verdana" w:eastAsia="SimSun" w:hAnsi="Verdana" w:hint="eastAsia"/>
            <w:sz w:val="20"/>
            <w:szCs w:val="20"/>
            <w:lang w:eastAsia="zh-CN"/>
          </w:rPr>
          <w:delText>新</w:delText>
        </w:r>
        <w:r w:rsidR="00000000" w:rsidDel="002F3931">
          <w:rPr>
            <w:rFonts w:ascii="Verdana" w:eastAsia="SimSun" w:hAnsi="Verdana"/>
            <w:sz w:val="20"/>
            <w:szCs w:val="20"/>
            <w:lang w:val="zh-CN" w:eastAsia="zh-CN"/>
          </w:rPr>
          <w:delText>指南和培训材料；</w:delText>
        </w:r>
      </w:del>
      <w:del w:id="84" w:author="Fengqi LI" w:date="2023-03-22T09:07:00Z">
        <w:r w:rsidR="00000000" w:rsidDel="005F6B03">
          <w:rPr>
            <w:rStyle w:val="normaltextrun"/>
            <w:rFonts w:ascii="Verdana" w:eastAsia="SimSun" w:hAnsi="Verdana" w:cs="Arial" w:hint="eastAsia"/>
            <w:sz w:val="20"/>
            <w:szCs w:val="20"/>
            <w:lang w:eastAsia="zh-CN"/>
          </w:rPr>
          <w:delText>[</w:delText>
        </w:r>
        <w:r w:rsidR="00000000" w:rsidDel="005F6B03">
          <w:rPr>
            <w:rStyle w:val="normaltextrun"/>
            <w:rFonts w:ascii="Verdana" w:eastAsia="SimSun" w:hAnsi="Verdana" w:cs="Arial" w:hint="eastAsia"/>
            <w:i/>
            <w:iCs/>
            <w:sz w:val="20"/>
            <w:szCs w:val="20"/>
            <w:lang w:eastAsia="zh-CN"/>
          </w:rPr>
          <w:delText>Obayashi</w:delText>
        </w:r>
        <w:r w:rsidR="00000000" w:rsidDel="005F6B03">
          <w:rPr>
            <w:rStyle w:val="normaltextrun"/>
            <w:rFonts w:ascii="Verdana" w:eastAsia="SimSun" w:hAnsi="Verdana" w:cs="Arial" w:hint="eastAsia"/>
            <w:sz w:val="20"/>
            <w:szCs w:val="20"/>
            <w:lang w:eastAsia="zh-CN"/>
          </w:rPr>
          <w:delText>]</w:delText>
        </w:r>
      </w:del>
    </w:p>
    <w:p w14:paraId="09532A12" w14:textId="5ABC97BE" w:rsidR="001C398F" w:rsidDel="002F3931" w:rsidRDefault="00392B35" w:rsidP="00392B35">
      <w:pPr>
        <w:pStyle w:val="paragraph"/>
        <w:spacing w:before="240" w:beforeAutospacing="0" w:after="0" w:afterAutospacing="0"/>
        <w:ind w:left="567" w:hanging="567"/>
        <w:textAlignment w:val="baseline"/>
        <w:rPr>
          <w:del w:id="85" w:author="Fengqi LI" w:date="2023-03-22T09:16:00Z"/>
          <w:rStyle w:val="normaltextrun"/>
          <w:rFonts w:ascii="Verdana" w:eastAsia="SimSun" w:hAnsi="Verdana"/>
          <w:sz w:val="20"/>
          <w:szCs w:val="20"/>
          <w:lang w:eastAsia="zh-CN"/>
        </w:rPr>
      </w:pPr>
      <w:del w:id="86" w:author="Fengqi LI" w:date="2023-03-22T09:16:00Z">
        <w:r w:rsidDel="002F3931">
          <w:rPr>
            <w:rStyle w:val="normaltextrun"/>
            <w:rFonts w:ascii="Verdana" w:eastAsia="SimSun" w:hAnsi="Verdana"/>
            <w:sz w:val="20"/>
            <w:szCs w:val="20"/>
            <w:lang w:eastAsia="zh-CN"/>
          </w:rPr>
          <w:delText>(3)</w:delText>
        </w:r>
        <w:r w:rsidDel="002F3931">
          <w:rPr>
            <w:rStyle w:val="normaltextrun"/>
            <w:rFonts w:ascii="Verdana" w:eastAsia="SimSun" w:hAnsi="Verdana"/>
            <w:sz w:val="20"/>
            <w:szCs w:val="20"/>
            <w:lang w:eastAsia="zh-CN"/>
          </w:rPr>
          <w:tab/>
        </w:r>
        <w:r w:rsidR="00000000" w:rsidDel="002F3931">
          <w:rPr>
            <w:rFonts w:ascii="Verdana" w:eastAsia="SimSun" w:hAnsi="Verdana"/>
            <w:sz w:val="20"/>
            <w:szCs w:val="20"/>
            <w:lang w:val="zh-CN" w:eastAsia="zh-CN"/>
          </w:rPr>
          <w:delText>制定</w:delText>
        </w:r>
        <w:r w:rsidR="00000000" w:rsidDel="002F3931">
          <w:rPr>
            <w:rFonts w:ascii="Verdana" w:eastAsia="SimSun" w:hAnsi="Verdana"/>
            <w:sz w:val="20"/>
            <w:szCs w:val="20"/>
            <w:lang w:val="zh-CN" w:eastAsia="zh-CN"/>
          </w:rPr>
          <w:delText>WMO</w:delText>
        </w:r>
        <w:r w:rsidR="00000000" w:rsidDel="002F3931">
          <w:rPr>
            <w:rFonts w:ascii="Verdana" w:eastAsia="SimSun" w:hAnsi="Verdana" w:hint="eastAsia"/>
            <w:sz w:val="20"/>
            <w:szCs w:val="20"/>
            <w:lang w:val="zh-CN" w:eastAsia="zh-CN"/>
          </w:rPr>
          <w:delText>“</w:delText>
        </w:r>
        <w:r w:rsidR="00000000" w:rsidDel="002F3931">
          <w:rPr>
            <w:rFonts w:ascii="Verdana" w:eastAsia="SimSun" w:hAnsi="Verdana"/>
            <w:sz w:val="20"/>
            <w:szCs w:val="20"/>
            <w:lang w:val="zh-CN" w:eastAsia="zh-CN"/>
          </w:rPr>
          <w:delText>全民预警</w:delText>
        </w:r>
        <w:r w:rsidR="00000000" w:rsidDel="002F3931">
          <w:rPr>
            <w:rFonts w:ascii="Verdana" w:eastAsia="SimSun" w:hAnsi="Verdana" w:hint="eastAsia"/>
            <w:sz w:val="20"/>
            <w:szCs w:val="20"/>
            <w:lang w:val="zh-CN" w:eastAsia="zh-CN"/>
          </w:rPr>
          <w:delText>”</w:delText>
        </w:r>
        <w:r w:rsidR="00000000" w:rsidDel="002F3931">
          <w:rPr>
            <w:rFonts w:ascii="Verdana" w:eastAsia="SimSun" w:hAnsi="Verdana" w:hint="eastAsia"/>
            <w:sz w:val="20"/>
            <w:szCs w:val="20"/>
            <w:lang w:eastAsia="zh-CN"/>
          </w:rPr>
          <w:delText>相关活动</w:delText>
        </w:r>
        <w:r w:rsidR="00000000" w:rsidDel="002F3931">
          <w:rPr>
            <w:rFonts w:ascii="Verdana" w:eastAsia="SimSun" w:hAnsi="Verdana"/>
            <w:sz w:val="20"/>
            <w:szCs w:val="20"/>
            <w:lang w:val="zh-CN" w:eastAsia="zh-CN"/>
          </w:rPr>
          <w:delText>所</w:delText>
        </w:r>
        <w:r w:rsidR="00000000" w:rsidDel="002F3931">
          <w:rPr>
            <w:rFonts w:ascii="Verdana" w:eastAsia="SimSun" w:hAnsi="Verdana" w:hint="eastAsia"/>
            <w:sz w:val="20"/>
            <w:szCs w:val="20"/>
            <w:lang w:val="zh-CN" w:eastAsia="zh-CN"/>
          </w:rPr>
          <w:delText>需</w:delText>
        </w:r>
        <w:r w:rsidR="00000000" w:rsidDel="002F3931">
          <w:rPr>
            <w:rFonts w:ascii="Verdana" w:eastAsia="SimSun" w:hAnsi="Verdana"/>
            <w:sz w:val="20"/>
            <w:szCs w:val="20"/>
            <w:lang w:val="zh-CN" w:eastAsia="zh-CN"/>
          </w:rPr>
          <w:delText>的</w:delText>
        </w:r>
        <w:r w:rsidR="00000000" w:rsidDel="002F3931">
          <w:rPr>
            <w:rFonts w:ascii="Verdana" w:eastAsia="SimSun" w:hAnsi="Verdana" w:hint="eastAsia"/>
            <w:sz w:val="20"/>
            <w:szCs w:val="20"/>
            <w:lang w:val="zh-CN" w:eastAsia="zh-CN"/>
          </w:rPr>
          <w:delText>技艺</w:delText>
        </w:r>
        <w:r w:rsidR="00000000" w:rsidDel="002F3931">
          <w:rPr>
            <w:rFonts w:ascii="Verdana" w:eastAsia="SimSun" w:hAnsi="Verdana"/>
            <w:sz w:val="20"/>
            <w:szCs w:val="20"/>
            <w:lang w:val="zh-CN" w:eastAsia="zh-CN"/>
          </w:rPr>
          <w:delText>、科学和技术要素</w:delText>
        </w:r>
        <w:r w:rsidR="00000000" w:rsidDel="002F3931">
          <w:rPr>
            <w:rFonts w:ascii="Verdana" w:eastAsia="SimSun" w:hAnsi="Verdana" w:hint="eastAsia"/>
            <w:sz w:val="20"/>
            <w:szCs w:val="20"/>
            <w:lang w:val="zh-CN" w:eastAsia="zh-CN"/>
          </w:rPr>
          <w:delText>的建议草案；</w:delText>
        </w:r>
      </w:del>
      <w:del w:id="87" w:author="Fengqi LI" w:date="2023-03-22T09:07:00Z">
        <w:r w:rsidR="00000000" w:rsidDel="005F6B03">
          <w:rPr>
            <w:rStyle w:val="normaltextrun"/>
            <w:rFonts w:ascii="Verdana" w:eastAsia="SimSun" w:hAnsi="Verdana" w:cs="Arial" w:hint="eastAsia"/>
            <w:sz w:val="20"/>
            <w:szCs w:val="20"/>
            <w:lang w:eastAsia="zh-CN"/>
          </w:rPr>
          <w:delText>[</w:delText>
        </w:r>
        <w:r w:rsidR="00000000" w:rsidDel="005F6B03">
          <w:rPr>
            <w:rStyle w:val="normaltextrun"/>
            <w:rFonts w:ascii="Verdana" w:eastAsia="SimSun" w:hAnsi="Verdana" w:cs="Arial" w:hint="eastAsia"/>
            <w:i/>
            <w:iCs/>
            <w:sz w:val="20"/>
            <w:szCs w:val="20"/>
            <w:lang w:eastAsia="zh-CN"/>
          </w:rPr>
          <w:delText>Obayashi</w:delText>
        </w:r>
        <w:r w:rsidR="00000000" w:rsidDel="005F6B03">
          <w:rPr>
            <w:rStyle w:val="normaltextrun"/>
            <w:rFonts w:ascii="Verdana" w:eastAsia="SimSun" w:hAnsi="Verdana" w:cs="Arial" w:hint="eastAsia"/>
            <w:sz w:val="20"/>
            <w:szCs w:val="20"/>
            <w:lang w:eastAsia="zh-CN"/>
          </w:rPr>
          <w:delText>]</w:delText>
        </w:r>
      </w:del>
    </w:p>
    <w:p w14:paraId="56819DF9" w14:textId="5897855B" w:rsidR="001C398F" w:rsidDel="002F3931" w:rsidRDefault="00392B35" w:rsidP="00392B35">
      <w:pPr>
        <w:pStyle w:val="paragraph"/>
        <w:spacing w:before="240" w:beforeAutospacing="0" w:after="0" w:afterAutospacing="0"/>
        <w:ind w:left="567" w:hanging="567"/>
        <w:textAlignment w:val="baseline"/>
        <w:rPr>
          <w:del w:id="88" w:author="Fengqi LI" w:date="2023-03-22T09:16:00Z"/>
          <w:rStyle w:val="normaltextrun"/>
          <w:rFonts w:ascii="Verdana" w:eastAsia="SimSun" w:hAnsi="Verdana"/>
          <w:sz w:val="20"/>
          <w:szCs w:val="20"/>
          <w:lang w:eastAsia="zh-CN"/>
        </w:rPr>
      </w:pPr>
      <w:del w:id="89" w:author="Fengqi LI" w:date="2023-03-22T09:16:00Z">
        <w:r w:rsidDel="002F3931">
          <w:rPr>
            <w:rStyle w:val="normaltextrun"/>
            <w:rFonts w:ascii="Verdana" w:eastAsia="SimSun" w:hAnsi="Verdana"/>
            <w:sz w:val="20"/>
            <w:szCs w:val="20"/>
            <w:lang w:eastAsia="zh-CN"/>
          </w:rPr>
          <w:delText>(4)</w:delText>
        </w:r>
        <w:r w:rsidDel="002F3931">
          <w:rPr>
            <w:rStyle w:val="normaltextrun"/>
            <w:rFonts w:ascii="Verdana" w:eastAsia="SimSun" w:hAnsi="Verdana"/>
            <w:sz w:val="20"/>
            <w:szCs w:val="20"/>
            <w:lang w:eastAsia="zh-CN"/>
          </w:rPr>
          <w:tab/>
        </w:r>
        <w:r w:rsidR="00000000" w:rsidDel="002F3931">
          <w:rPr>
            <w:rFonts w:ascii="Verdana" w:eastAsia="SimSun" w:hAnsi="Verdana"/>
            <w:sz w:val="20"/>
            <w:szCs w:val="20"/>
            <w:lang w:val="zh-CN" w:eastAsia="zh-CN"/>
          </w:rPr>
          <w:delText>参与</w:delText>
        </w:r>
        <w:r w:rsidR="00000000" w:rsidDel="002F3931">
          <w:rPr>
            <w:rFonts w:ascii="Verdana" w:eastAsia="SimSun" w:hAnsi="Verdana"/>
            <w:sz w:val="20"/>
            <w:szCs w:val="20"/>
            <w:lang w:val="zh-CN" w:eastAsia="zh-CN"/>
          </w:rPr>
          <w:delText>WMO</w:delText>
        </w:r>
        <w:r w:rsidR="00000000" w:rsidDel="002F3931">
          <w:rPr>
            <w:rFonts w:ascii="Verdana" w:eastAsia="SimSun" w:hAnsi="Verdana"/>
            <w:sz w:val="20"/>
            <w:szCs w:val="20"/>
            <w:lang w:val="zh-CN" w:eastAsia="zh-CN"/>
          </w:rPr>
          <w:delText>和其他组织的现有计划和倡议，</w:delText>
        </w:r>
        <w:r w:rsidR="00000000" w:rsidDel="002F3931">
          <w:rPr>
            <w:rFonts w:ascii="Verdana" w:eastAsia="SimSun" w:hAnsi="Verdana" w:hint="eastAsia"/>
            <w:sz w:val="20"/>
            <w:szCs w:val="20"/>
            <w:lang w:val="zh-CN" w:eastAsia="zh-CN"/>
          </w:rPr>
          <w:delText>并从中</w:delText>
        </w:r>
        <w:r w:rsidR="00000000" w:rsidDel="002F3931">
          <w:rPr>
            <w:rFonts w:ascii="Verdana" w:eastAsia="SimSun" w:hAnsi="Verdana"/>
            <w:sz w:val="20"/>
            <w:szCs w:val="20"/>
            <w:lang w:val="zh-CN" w:eastAsia="zh-CN"/>
          </w:rPr>
          <w:delText>学习</w:delText>
        </w:r>
        <w:r w:rsidR="00000000" w:rsidDel="002F3931">
          <w:rPr>
            <w:rFonts w:ascii="Verdana" w:eastAsia="SimSun" w:hAnsi="Verdana" w:hint="eastAsia"/>
            <w:sz w:val="20"/>
            <w:szCs w:val="20"/>
            <w:lang w:val="zh-CN" w:eastAsia="zh-CN"/>
          </w:rPr>
          <w:delText>，</w:delText>
        </w:r>
        <w:r w:rsidR="00000000" w:rsidDel="002F3931">
          <w:rPr>
            <w:rFonts w:ascii="Verdana" w:eastAsia="SimSun" w:hAnsi="Verdana"/>
            <w:sz w:val="20"/>
            <w:szCs w:val="20"/>
            <w:lang w:val="zh-CN" w:eastAsia="zh-CN"/>
          </w:rPr>
          <w:delText>以发挥协同作用，避免重复工作；</w:delText>
        </w:r>
      </w:del>
    </w:p>
    <w:p w14:paraId="45964474" w14:textId="729BECCD" w:rsidR="001C398F" w:rsidDel="002F3931" w:rsidRDefault="00392B35" w:rsidP="00392B35">
      <w:pPr>
        <w:pStyle w:val="paragraph"/>
        <w:spacing w:before="240" w:beforeAutospacing="0" w:after="0" w:afterAutospacing="0"/>
        <w:ind w:left="567" w:hanging="567"/>
        <w:textAlignment w:val="baseline"/>
        <w:rPr>
          <w:del w:id="90" w:author="Fengqi LI" w:date="2023-03-22T09:16:00Z"/>
          <w:rStyle w:val="normaltextrun"/>
          <w:rFonts w:ascii="Verdana" w:eastAsia="SimSun" w:hAnsi="Verdana"/>
          <w:sz w:val="20"/>
          <w:szCs w:val="20"/>
          <w:lang w:eastAsia="zh-CN"/>
        </w:rPr>
      </w:pPr>
      <w:del w:id="91" w:author="Fengqi LI" w:date="2023-03-22T09:16:00Z">
        <w:r w:rsidDel="002F3931">
          <w:rPr>
            <w:rStyle w:val="normaltextrun"/>
            <w:rFonts w:ascii="Verdana" w:eastAsia="SimSun" w:hAnsi="Verdana"/>
            <w:sz w:val="20"/>
            <w:szCs w:val="20"/>
            <w:lang w:eastAsia="zh-CN"/>
          </w:rPr>
          <w:delText>(5)</w:delText>
        </w:r>
        <w:r w:rsidDel="002F3931">
          <w:rPr>
            <w:rStyle w:val="normaltextrun"/>
            <w:rFonts w:ascii="Verdana" w:eastAsia="SimSun" w:hAnsi="Verdana"/>
            <w:sz w:val="20"/>
            <w:szCs w:val="20"/>
            <w:lang w:eastAsia="zh-CN"/>
          </w:rPr>
          <w:tab/>
        </w:r>
        <w:r w:rsidR="00000000" w:rsidDel="002F3931">
          <w:rPr>
            <w:rFonts w:ascii="Verdana" w:eastAsia="SimSun" w:hAnsi="Verdana"/>
            <w:sz w:val="20"/>
            <w:szCs w:val="20"/>
            <w:lang w:val="zh-CN" w:eastAsia="zh-CN"/>
          </w:rPr>
          <w:delText>在现有指导</w:delText>
        </w:r>
        <w:r w:rsidR="00000000" w:rsidDel="002F3931">
          <w:rPr>
            <w:rFonts w:ascii="Verdana" w:eastAsia="SimSun" w:hAnsi="Verdana" w:hint="eastAsia"/>
            <w:sz w:val="20"/>
            <w:szCs w:val="20"/>
            <w:lang w:val="zh-CN" w:eastAsia="zh-CN"/>
          </w:rPr>
          <w:delText>材料</w:delText>
        </w:r>
        <w:r w:rsidR="00000000" w:rsidDel="002F3931">
          <w:rPr>
            <w:rFonts w:ascii="Verdana" w:eastAsia="SimSun" w:hAnsi="Verdana"/>
            <w:sz w:val="20"/>
            <w:szCs w:val="20"/>
            <w:lang w:val="zh-CN" w:eastAsia="zh-CN"/>
          </w:rPr>
          <w:delText>和支持</w:delText>
        </w:r>
        <w:r w:rsidR="00000000" w:rsidDel="002F3931">
          <w:rPr>
            <w:rFonts w:ascii="Verdana" w:eastAsia="SimSun" w:hAnsi="Verdana" w:hint="eastAsia"/>
            <w:sz w:val="20"/>
            <w:szCs w:val="20"/>
            <w:lang w:val="zh-CN" w:eastAsia="zh-CN"/>
          </w:rPr>
          <w:delText>性</w:delText>
        </w:r>
        <w:r w:rsidR="00000000" w:rsidDel="002F3931">
          <w:rPr>
            <w:rFonts w:ascii="Verdana" w:eastAsia="SimSun" w:hAnsi="Verdana"/>
            <w:sz w:val="20"/>
            <w:szCs w:val="20"/>
            <w:lang w:val="zh-CN" w:eastAsia="zh-CN"/>
          </w:rPr>
          <w:delText>框架</w:delText>
        </w:r>
        <w:r w:rsidR="00000000" w:rsidDel="002F3931">
          <w:rPr>
            <w:rFonts w:ascii="Verdana" w:eastAsia="SimSun" w:hAnsi="Verdana" w:hint="eastAsia"/>
            <w:sz w:val="20"/>
            <w:szCs w:val="20"/>
            <w:lang w:val="zh-CN" w:eastAsia="zh-CN"/>
          </w:rPr>
          <w:delText>的</w:delText>
        </w:r>
        <w:r w:rsidR="00000000" w:rsidDel="002F3931">
          <w:rPr>
            <w:rFonts w:ascii="Verdana" w:eastAsia="SimSun" w:hAnsi="Verdana"/>
            <w:sz w:val="20"/>
            <w:szCs w:val="20"/>
            <w:lang w:val="zh-CN" w:eastAsia="zh-CN"/>
          </w:rPr>
          <w:delText>基础上，必要时制定新的指导材料和支持性框架，以弥补目前尚未解决的灾害差距，并扩大包括区域专业气象中心在内的现有</w:delText>
        </w:r>
        <w:r w:rsidR="00000000" w:rsidDel="002F3931">
          <w:rPr>
            <w:rFonts w:ascii="Verdana" w:eastAsia="SimSun" w:hAnsi="Verdana"/>
            <w:sz w:val="20"/>
            <w:szCs w:val="20"/>
            <w:lang w:val="zh-CN" w:eastAsia="zh-CN"/>
          </w:rPr>
          <w:delText>WMO</w:delText>
        </w:r>
        <w:r w:rsidR="00000000" w:rsidDel="002F3931">
          <w:rPr>
            <w:rFonts w:ascii="Verdana" w:eastAsia="SimSun" w:hAnsi="Verdana"/>
            <w:sz w:val="20"/>
            <w:szCs w:val="20"/>
            <w:lang w:val="zh-CN" w:eastAsia="zh-CN"/>
          </w:rPr>
          <w:delText>基础设施的覆盖范围，</w:delText>
        </w:r>
        <w:r w:rsidR="00000000" w:rsidDel="002F3931">
          <w:rPr>
            <w:rFonts w:ascii="Verdana" w:eastAsia="SimSun" w:hAnsi="Verdana" w:hint="eastAsia"/>
            <w:sz w:val="20"/>
            <w:szCs w:val="20"/>
            <w:lang w:val="zh-CN" w:eastAsia="zh-CN"/>
          </w:rPr>
          <w:delText>同时</w:delText>
        </w:r>
        <w:r w:rsidR="00000000" w:rsidDel="002F3931">
          <w:rPr>
            <w:rFonts w:ascii="Verdana" w:eastAsia="SimSun" w:hAnsi="Verdana"/>
            <w:sz w:val="20"/>
            <w:szCs w:val="20"/>
            <w:lang w:val="zh-CN" w:eastAsia="zh-CN"/>
          </w:rPr>
          <w:delText>充分利用以往活动的成果</w:delText>
        </w:r>
        <w:r w:rsidR="00000000" w:rsidDel="002F3931">
          <w:rPr>
            <w:rFonts w:ascii="Verdana" w:eastAsia="SimSun" w:hAnsi="Verdana" w:hint="eastAsia"/>
            <w:sz w:val="20"/>
            <w:szCs w:val="20"/>
            <w:lang w:val="zh-CN" w:eastAsia="zh-CN"/>
          </w:rPr>
          <w:delText>，</w:delText>
        </w:r>
        <w:r w:rsidR="00000000" w:rsidDel="002F3931">
          <w:rPr>
            <w:rFonts w:ascii="Verdana" w:eastAsia="SimSun" w:hAnsi="Verdana" w:hint="eastAsia"/>
            <w:sz w:val="20"/>
            <w:szCs w:val="20"/>
            <w:lang w:eastAsia="zh-CN"/>
          </w:rPr>
          <w:delText>包括</w:delText>
        </w:r>
      </w:del>
      <w:del w:id="92" w:author="Fengqi LI" w:date="2023-03-22T09:07:00Z">
        <w:r w:rsidR="00000000" w:rsidDel="005F6B03">
          <w:rPr>
            <w:rStyle w:val="normaltextrun"/>
            <w:rFonts w:ascii="Verdana" w:eastAsia="SimSun" w:hAnsi="Verdana" w:cs="Arial" w:hint="eastAsia"/>
            <w:sz w:val="20"/>
            <w:szCs w:val="20"/>
            <w:lang w:eastAsia="zh-CN"/>
          </w:rPr>
          <w:delText>[</w:delText>
        </w:r>
        <w:r w:rsidR="00000000" w:rsidDel="005F6B03">
          <w:rPr>
            <w:rStyle w:val="normaltextrun"/>
            <w:rFonts w:ascii="Verdana" w:eastAsia="SimSun" w:hAnsi="Verdana" w:cs="Arial" w:hint="eastAsia"/>
            <w:i/>
            <w:iCs/>
            <w:sz w:val="20"/>
            <w:szCs w:val="20"/>
            <w:lang w:eastAsia="zh-CN"/>
          </w:rPr>
          <w:delText>Obayashi</w:delText>
        </w:r>
        <w:r w:rsidR="00000000" w:rsidDel="005F6B03">
          <w:rPr>
            <w:rStyle w:val="normaltextrun"/>
            <w:rFonts w:ascii="Verdana" w:eastAsia="SimSun" w:hAnsi="Verdana" w:cs="Arial" w:hint="eastAsia"/>
            <w:sz w:val="20"/>
            <w:szCs w:val="20"/>
            <w:lang w:eastAsia="zh-CN"/>
          </w:rPr>
          <w:delText>]</w:delText>
        </w:r>
      </w:del>
      <w:del w:id="93" w:author="Fengqi LI" w:date="2023-03-22T09:16:00Z">
        <w:r w:rsidR="00000000" w:rsidDel="002F3931">
          <w:rPr>
            <w:rFonts w:ascii="Verdana" w:eastAsia="SimSun" w:hAnsi="Verdana"/>
            <w:sz w:val="20"/>
            <w:szCs w:val="20"/>
            <w:lang w:val="zh-CN" w:eastAsia="zh-CN"/>
          </w:rPr>
          <w:delText>MHEWS</w:delText>
        </w:r>
        <w:r w:rsidR="00000000" w:rsidDel="002F3931">
          <w:rPr>
            <w:rFonts w:ascii="Verdana" w:eastAsia="SimSun" w:hAnsi="Verdana"/>
            <w:sz w:val="20"/>
            <w:szCs w:val="20"/>
            <w:lang w:val="zh-CN" w:eastAsia="zh-CN"/>
          </w:rPr>
          <w:delText>可互操作环境专家组</w:delText>
        </w:r>
        <w:r w:rsidR="00000000" w:rsidDel="002F3931">
          <w:rPr>
            <w:rFonts w:ascii="Verdana" w:eastAsia="SimSun" w:hAnsi="Verdana"/>
            <w:sz w:val="20"/>
            <w:szCs w:val="20"/>
            <w:lang w:val="zh-CN" w:eastAsia="zh-CN"/>
          </w:rPr>
          <w:delText>(ET-MIE)</w:delText>
        </w:r>
        <w:r w:rsidR="00000000" w:rsidDel="002F3931">
          <w:rPr>
            <w:rFonts w:ascii="Verdana" w:eastAsia="SimSun" w:hAnsi="Verdana"/>
            <w:sz w:val="20"/>
            <w:szCs w:val="20"/>
            <w:lang w:val="zh-CN" w:eastAsia="zh-CN"/>
          </w:rPr>
          <w:delText>和全球多灾种警报系统专家组</w:delText>
        </w:r>
        <w:r w:rsidR="00000000" w:rsidDel="002F3931">
          <w:rPr>
            <w:rFonts w:ascii="Verdana" w:eastAsia="SimSun" w:hAnsi="Verdana"/>
            <w:sz w:val="20"/>
            <w:szCs w:val="20"/>
            <w:lang w:val="zh-CN" w:eastAsia="zh-CN"/>
          </w:rPr>
          <w:delText>(ET-GMAS)</w:delText>
        </w:r>
        <w:r w:rsidR="00000000" w:rsidDel="002F3931">
          <w:rPr>
            <w:rFonts w:ascii="Verdana" w:eastAsia="SimSun" w:hAnsi="Verdana" w:hint="eastAsia"/>
            <w:sz w:val="20"/>
            <w:szCs w:val="20"/>
            <w:lang w:eastAsia="zh-CN"/>
          </w:rPr>
          <w:delText>的成果</w:delText>
        </w:r>
        <w:r w:rsidR="00000000" w:rsidDel="002F3931">
          <w:rPr>
            <w:rFonts w:ascii="Verdana" w:eastAsia="SimSun" w:hAnsi="Verdana"/>
            <w:sz w:val="20"/>
            <w:szCs w:val="20"/>
            <w:lang w:val="zh-CN" w:eastAsia="zh-CN"/>
          </w:rPr>
          <w:delText>，</w:delText>
        </w:r>
        <w:r w:rsidR="00000000" w:rsidDel="002F3931">
          <w:rPr>
            <w:rFonts w:ascii="Verdana" w:eastAsia="SimSun" w:hAnsi="Verdana" w:hint="eastAsia"/>
            <w:sz w:val="20"/>
            <w:szCs w:val="20"/>
            <w:lang w:eastAsia="zh-CN"/>
          </w:rPr>
          <w:delText>这</w:delText>
        </w:r>
        <w:r w:rsidR="00000000" w:rsidDel="002F3931">
          <w:rPr>
            <w:rFonts w:ascii="Verdana" w:eastAsia="SimSun" w:hAnsi="Verdana"/>
            <w:sz w:val="20"/>
            <w:szCs w:val="20"/>
            <w:lang w:val="zh-CN" w:eastAsia="zh-CN"/>
          </w:rPr>
          <w:delText>包括但不限于</w:delText>
        </w:r>
        <w:r w:rsidR="00000000" w:rsidDel="002F3931">
          <w:rPr>
            <w:rFonts w:ascii="Verdana" w:eastAsia="SimSun" w:hAnsi="Verdana"/>
            <w:sz w:val="20"/>
            <w:szCs w:val="20"/>
            <w:lang w:val="zh-CN" w:eastAsia="zh-CN"/>
          </w:rPr>
          <w:delText>MIE</w:delText>
        </w:r>
        <w:r w:rsidR="00000000" w:rsidDel="002F3931">
          <w:rPr>
            <w:rFonts w:ascii="Verdana" w:eastAsia="SimSun" w:hAnsi="Verdana"/>
            <w:sz w:val="20"/>
            <w:szCs w:val="20"/>
            <w:lang w:val="zh-CN" w:eastAsia="zh-CN"/>
          </w:rPr>
          <w:delText>框架和</w:delText>
        </w:r>
        <w:r w:rsidR="00000000" w:rsidDel="002F3931">
          <w:rPr>
            <w:rFonts w:ascii="Verdana" w:eastAsia="SimSun" w:hAnsi="Verdana"/>
            <w:sz w:val="20"/>
            <w:szCs w:val="20"/>
            <w:lang w:val="zh-CN" w:eastAsia="zh-CN"/>
          </w:rPr>
          <w:delText>GMAS</w:delText>
        </w:r>
        <w:r w:rsidR="00000000" w:rsidDel="002F3931">
          <w:rPr>
            <w:rFonts w:ascii="Verdana" w:eastAsia="SimSun" w:hAnsi="Verdana"/>
            <w:sz w:val="20"/>
            <w:szCs w:val="20"/>
            <w:lang w:val="zh-CN" w:eastAsia="zh-CN"/>
          </w:rPr>
          <w:delText>实施计划；</w:delText>
        </w:r>
      </w:del>
    </w:p>
    <w:p w14:paraId="30CCFEAB" w14:textId="237D16D8" w:rsidR="001C398F" w:rsidDel="002F3931" w:rsidRDefault="00392B35" w:rsidP="00392B35">
      <w:pPr>
        <w:pStyle w:val="CommentText"/>
        <w:spacing w:before="240"/>
        <w:ind w:left="567" w:hanging="567"/>
        <w:rPr>
          <w:del w:id="94" w:author="Fengqi LI" w:date="2023-03-22T09:16:00Z"/>
          <w:rFonts w:eastAsia="SimSun"/>
          <w:sz w:val="20"/>
          <w:szCs w:val="20"/>
        </w:rPr>
      </w:pPr>
      <w:del w:id="95" w:author="Fengqi LI" w:date="2023-03-22T09:16:00Z">
        <w:r w:rsidDel="002F3931">
          <w:rPr>
            <w:rFonts w:eastAsia="SimSun"/>
            <w:sz w:val="20"/>
            <w:szCs w:val="20"/>
          </w:rPr>
          <w:delText>(6)</w:delText>
        </w:r>
        <w:r w:rsidDel="002F3931">
          <w:rPr>
            <w:rFonts w:eastAsia="SimSun"/>
            <w:sz w:val="20"/>
            <w:szCs w:val="20"/>
          </w:rPr>
          <w:tab/>
        </w:r>
        <w:r w:rsidR="00000000" w:rsidDel="002F3931">
          <w:rPr>
            <w:rFonts w:eastAsia="SimSun"/>
            <w:sz w:val="20"/>
            <w:szCs w:val="20"/>
            <w:lang w:val="zh-CN"/>
          </w:rPr>
          <w:delText>将性别平等和社会包容要求纳入</w:delText>
        </w:r>
        <w:r w:rsidR="00000000" w:rsidDel="002F3931">
          <w:rPr>
            <w:rFonts w:eastAsia="SimSun" w:hint="eastAsia"/>
            <w:sz w:val="20"/>
            <w:szCs w:val="20"/>
          </w:rPr>
          <w:delText>WMO</w:delText>
        </w:r>
        <w:r w:rsidR="00000000" w:rsidDel="002F3931">
          <w:rPr>
            <w:rFonts w:eastAsia="SimSun" w:hint="eastAsia"/>
            <w:sz w:val="20"/>
            <w:szCs w:val="20"/>
            <w:lang w:val="zh-CN"/>
          </w:rPr>
          <w:delText>“</w:delText>
        </w:r>
        <w:r w:rsidR="00000000" w:rsidDel="002F3931">
          <w:rPr>
            <w:rFonts w:eastAsia="SimSun"/>
            <w:sz w:val="20"/>
            <w:szCs w:val="20"/>
            <w:lang w:val="zh-CN"/>
          </w:rPr>
          <w:delText>联合国全民预警</w:delText>
        </w:r>
        <w:r w:rsidR="00000000" w:rsidDel="002F3931">
          <w:rPr>
            <w:rFonts w:eastAsia="SimSun" w:hint="eastAsia"/>
            <w:sz w:val="20"/>
            <w:szCs w:val="20"/>
            <w:lang w:val="zh-CN"/>
          </w:rPr>
          <w:delText>”</w:delText>
        </w:r>
        <w:r w:rsidR="00000000" w:rsidDel="002F3931">
          <w:rPr>
            <w:rFonts w:eastAsia="SimSun" w:hint="eastAsia"/>
            <w:sz w:val="20"/>
            <w:szCs w:val="20"/>
          </w:rPr>
          <w:delText>相关</w:delText>
        </w:r>
        <w:r w:rsidR="00000000" w:rsidDel="002F3931">
          <w:rPr>
            <w:rFonts w:eastAsia="SimSun"/>
            <w:sz w:val="20"/>
            <w:szCs w:val="20"/>
            <w:lang w:val="zh-CN"/>
          </w:rPr>
          <w:delText>活动的实施工作中</w:delText>
        </w:r>
        <w:r w:rsidR="00000000" w:rsidDel="002F3931">
          <w:rPr>
            <w:rFonts w:eastAsia="SimSun" w:hint="eastAsia"/>
            <w:sz w:val="20"/>
            <w:szCs w:val="20"/>
            <w:lang w:val="zh-CN"/>
          </w:rPr>
          <w:delText>；</w:delText>
        </w:r>
      </w:del>
      <w:bookmarkStart w:id="96" w:name="OLE_LINK4"/>
      <w:del w:id="97" w:author="Fengqi LI" w:date="2023-03-22T09:07:00Z">
        <w:r w:rsidR="00000000" w:rsidDel="005F6B03">
          <w:rPr>
            <w:rStyle w:val="normaltextrun"/>
            <w:rFonts w:eastAsia="SimSun" w:hint="eastAsia"/>
            <w:sz w:val="20"/>
            <w:szCs w:val="20"/>
          </w:rPr>
          <w:delText>[</w:delText>
        </w:r>
        <w:r w:rsidR="00000000" w:rsidDel="005F6B03">
          <w:rPr>
            <w:rStyle w:val="normaltextrun"/>
            <w:rFonts w:eastAsia="SimSun" w:hint="eastAsia"/>
            <w:i/>
            <w:iCs/>
            <w:sz w:val="20"/>
            <w:szCs w:val="20"/>
          </w:rPr>
          <w:delText>Obayashi</w:delText>
        </w:r>
        <w:r w:rsidR="00000000" w:rsidDel="005F6B03">
          <w:rPr>
            <w:rStyle w:val="normaltextrun"/>
            <w:rFonts w:eastAsia="SimSun" w:hint="eastAsia"/>
            <w:sz w:val="20"/>
            <w:szCs w:val="20"/>
          </w:rPr>
          <w:delText>]</w:delText>
        </w:r>
      </w:del>
      <w:bookmarkEnd w:id="96"/>
    </w:p>
    <w:p w14:paraId="4352A882" w14:textId="6F2FE797" w:rsidR="001C398F" w:rsidDel="002F3931" w:rsidRDefault="00392B35" w:rsidP="00392B35">
      <w:pPr>
        <w:pStyle w:val="CommentText"/>
        <w:spacing w:before="240"/>
        <w:ind w:left="567" w:hanging="567"/>
        <w:rPr>
          <w:del w:id="98" w:author="Fengqi LI" w:date="2023-03-22T09:16:00Z"/>
          <w:rFonts w:eastAsia="SimSun"/>
          <w:sz w:val="20"/>
          <w:szCs w:val="20"/>
        </w:rPr>
      </w:pPr>
      <w:del w:id="99" w:author="Fengqi LI" w:date="2023-03-22T09:16:00Z">
        <w:r w:rsidDel="002F3931">
          <w:rPr>
            <w:rFonts w:eastAsia="SimSun"/>
            <w:sz w:val="20"/>
            <w:szCs w:val="20"/>
          </w:rPr>
          <w:delText>(7)</w:delText>
        </w:r>
        <w:r w:rsidDel="002F3931">
          <w:rPr>
            <w:rFonts w:eastAsia="SimSun"/>
            <w:sz w:val="20"/>
            <w:szCs w:val="20"/>
          </w:rPr>
          <w:tab/>
        </w:r>
        <w:r w:rsidR="00000000" w:rsidDel="002F3931">
          <w:rPr>
            <w:rFonts w:eastAsia="SimSun" w:hint="eastAsia"/>
            <w:sz w:val="20"/>
            <w:szCs w:val="20"/>
          </w:rPr>
          <w:delText>向服务委员会管理组报告</w:delText>
        </w:r>
        <w:r w:rsidR="00000000" w:rsidDel="002F3931">
          <w:rPr>
            <w:rFonts w:eastAsia="SimSun" w:hint="eastAsia"/>
            <w:sz w:val="20"/>
            <w:szCs w:val="20"/>
          </w:rPr>
          <w:delText>ET</w:delText>
        </w:r>
        <w:r w:rsidR="00000000" w:rsidDel="002F3931">
          <w:rPr>
            <w:rFonts w:eastAsia="SimSun" w:hint="eastAsia"/>
            <w:sz w:val="20"/>
            <w:szCs w:val="20"/>
          </w:rPr>
          <w:delText>活动的成果；</w:delText>
        </w:r>
      </w:del>
      <w:del w:id="100" w:author="Fengqi LI" w:date="2023-03-22T09:07:00Z">
        <w:r w:rsidR="00000000" w:rsidDel="005F6B03">
          <w:rPr>
            <w:rStyle w:val="normaltextrun"/>
            <w:rFonts w:eastAsia="SimSun" w:hint="eastAsia"/>
            <w:sz w:val="20"/>
            <w:szCs w:val="20"/>
          </w:rPr>
          <w:delText>[</w:delText>
        </w:r>
        <w:r w:rsidR="00000000" w:rsidDel="005F6B03">
          <w:rPr>
            <w:rStyle w:val="normaltextrun"/>
            <w:rFonts w:eastAsia="SimSun" w:hint="eastAsia"/>
            <w:i/>
            <w:iCs/>
            <w:sz w:val="20"/>
            <w:szCs w:val="20"/>
          </w:rPr>
          <w:delText>Obayashi</w:delText>
        </w:r>
        <w:r w:rsidR="00000000" w:rsidDel="005F6B03">
          <w:rPr>
            <w:rStyle w:val="normaltextrun"/>
            <w:rFonts w:eastAsia="SimSun" w:hint="eastAsia"/>
            <w:sz w:val="20"/>
            <w:szCs w:val="20"/>
          </w:rPr>
          <w:delText>]</w:delText>
        </w:r>
      </w:del>
    </w:p>
    <w:p w14:paraId="55175A84" w14:textId="74601DED" w:rsidR="001C398F" w:rsidRPr="009C1D2D" w:rsidDel="002F3931" w:rsidRDefault="00392B35" w:rsidP="00392B35">
      <w:pPr>
        <w:pStyle w:val="CommentText"/>
        <w:spacing w:before="240"/>
        <w:ind w:left="567" w:hanging="567"/>
        <w:rPr>
          <w:del w:id="101" w:author="Fengqi LI" w:date="2023-03-22T09:16:00Z"/>
          <w:rFonts w:eastAsia="SimSun"/>
          <w:sz w:val="20"/>
          <w:szCs w:val="20"/>
        </w:rPr>
      </w:pPr>
      <w:del w:id="102" w:author="Fengqi LI" w:date="2023-03-22T09:16:00Z">
        <w:r w:rsidRPr="009C1D2D" w:rsidDel="002F3931">
          <w:rPr>
            <w:rFonts w:eastAsia="SimSun"/>
            <w:sz w:val="20"/>
            <w:szCs w:val="20"/>
          </w:rPr>
          <w:delText>(8)</w:delText>
        </w:r>
        <w:r w:rsidRPr="009C1D2D" w:rsidDel="002F3931">
          <w:rPr>
            <w:rFonts w:eastAsia="SimSun"/>
            <w:sz w:val="20"/>
            <w:szCs w:val="20"/>
          </w:rPr>
          <w:tab/>
        </w:r>
        <w:r w:rsidR="00000000" w:rsidRPr="009C1D2D" w:rsidDel="002F3931">
          <w:rPr>
            <w:rFonts w:eastAsia="SimSun" w:hint="eastAsia"/>
            <w:sz w:val="20"/>
            <w:szCs w:val="20"/>
          </w:rPr>
          <w:delText>确保</w:delText>
        </w:r>
        <w:r w:rsidR="00000000" w:rsidRPr="009C1D2D" w:rsidDel="002F3931">
          <w:rPr>
            <w:rFonts w:eastAsia="SimSun" w:hint="eastAsia"/>
            <w:sz w:val="20"/>
            <w:szCs w:val="20"/>
          </w:rPr>
          <w:delText>ET</w:delText>
        </w:r>
        <w:r w:rsidR="00000000" w:rsidRPr="009C1D2D" w:rsidDel="002F3931">
          <w:rPr>
            <w:rFonts w:eastAsia="SimSun" w:hint="eastAsia"/>
            <w:sz w:val="20"/>
            <w:szCs w:val="20"/>
          </w:rPr>
          <w:delText>和其他机构的工作重申</w:delText>
        </w:r>
        <w:r w:rsidR="00000000" w:rsidRPr="009C1D2D" w:rsidDel="002F3931">
          <w:rPr>
            <w:rFonts w:eastAsia="SimSun" w:hint="eastAsia"/>
            <w:sz w:val="20"/>
            <w:szCs w:val="20"/>
          </w:rPr>
          <w:delText>NMHS</w:delText>
        </w:r>
        <w:r w:rsidR="00000000" w:rsidRPr="009C1D2D" w:rsidDel="002F3931">
          <w:rPr>
            <w:rFonts w:eastAsia="SimSun" w:hint="eastAsia"/>
            <w:sz w:val="20"/>
            <w:szCs w:val="20"/>
          </w:rPr>
          <w:delText>作为水文气象危害预警的官方和权威提供者的基本作用，以及在制作和发布基于影响的预警方面与国家灾害风险管理机构和其他利益</w:delText>
        </w:r>
        <w:r w:rsidR="0080015F" w:rsidDel="002F3931">
          <w:rPr>
            <w:rFonts w:eastAsia="SimSun" w:hint="eastAsia"/>
            <w:sz w:val="20"/>
            <w:szCs w:val="20"/>
          </w:rPr>
          <w:delText>相</w:delText>
        </w:r>
        <w:r w:rsidR="00000000" w:rsidRPr="009C1D2D" w:rsidDel="002F3931">
          <w:rPr>
            <w:rFonts w:eastAsia="SimSun" w:hint="eastAsia"/>
            <w:sz w:val="20"/>
            <w:szCs w:val="20"/>
          </w:rPr>
          <w:delText>关方密切合作的必要性；</w:delText>
        </w:r>
      </w:del>
      <w:del w:id="103" w:author="Fengqi LI" w:date="2023-03-22T09:11:00Z">
        <w:r w:rsidR="00000000" w:rsidRPr="009C1D2D" w:rsidDel="00FC1014">
          <w:rPr>
            <w:sz w:val="20"/>
            <w:szCs w:val="20"/>
          </w:rPr>
          <w:delText>[</w:delText>
        </w:r>
        <w:r w:rsidR="00000000" w:rsidRPr="009C1D2D" w:rsidDel="00FC1014">
          <w:rPr>
            <w:i/>
            <w:iCs/>
            <w:sz w:val="20"/>
            <w:szCs w:val="20"/>
          </w:rPr>
          <w:delText>Graham</w:delText>
        </w:r>
        <w:r w:rsidR="00000000" w:rsidRPr="009C1D2D" w:rsidDel="00FC1014">
          <w:rPr>
            <w:sz w:val="20"/>
            <w:szCs w:val="20"/>
          </w:rPr>
          <w:delText>]</w:delText>
        </w:r>
      </w:del>
    </w:p>
    <w:p w14:paraId="7BF86B3E" w14:textId="2CAC4BE2" w:rsidR="001C398F" w:rsidRPr="009C1D2D" w:rsidDel="002F3931" w:rsidRDefault="00392B35" w:rsidP="00392B35">
      <w:pPr>
        <w:pStyle w:val="CommentText"/>
        <w:spacing w:before="240"/>
        <w:ind w:left="567" w:hanging="567"/>
        <w:rPr>
          <w:del w:id="104" w:author="Fengqi LI" w:date="2023-03-22T09:16:00Z"/>
          <w:rFonts w:eastAsia="SimSun"/>
          <w:sz w:val="20"/>
          <w:szCs w:val="20"/>
        </w:rPr>
      </w:pPr>
      <w:del w:id="105" w:author="Fengqi LI" w:date="2023-03-22T09:16:00Z">
        <w:r w:rsidRPr="009C1D2D" w:rsidDel="002F3931">
          <w:rPr>
            <w:rFonts w:eastAsia="SimSun"/>
            <w:sz w:val="20"/>
            <w:szCs w:val="20"/>
          </w:rPr>
          <w:delText>(9)</w:delText>
        </w:r>
        <w:r w:rsidRPr="009C1D2D" w:rsidDel="002F3931">
          <w:rPr>
            <w:rFonts w:eastAsia="SimSun"/>
            <w:sz w:val="20"/>
            <w:szCs w:val="20"/>
          </w:rPr>
          <w:tab/>
        </w:r>
        <w:r w:rsidR="00000000" w:rsidRPr="009C1D2D" w:rsidDel="002F3931">
          <w:rPr>
            <w:rFonts w:eastAsia="SimSun" w:hint="eastAsia"/>
            <w:sz w:val="20"/>
            <w:szCs w:val="20"/>
          </w:rPr>
          <w:delText>定期向</w:delText>
        </w:r>
        <w:r w:rsidR="00000000" w:rsidRPr="009C1D2D" w:rsidDel="002F3931">
          <w:rPr>
            <w:rFonts w:eastAsia="SimSun" w:hint="eastAsia"/>
            <w:sz w:val="20"/>
            <w:szCs w:val="20"/>
          </w:rPr>
          <w:delText>EC</w:delText>
        </w:r>
        <w:r w:rsidR="00000000" w:rsidRPr="009C1D2D" w:rsidDel="002F3931">
          <w:rPr>
            <w:rFonts w:eastAsia="SimSun" w:hint="eastAsia"/>
            <w:sz w:val="20"/>
            <w:szCs w:val="20"/>
          </w:rPr>
          <w:delText>报告“全民预警”倡议相关活动的进展情况，并接受</w:delText>
        </w:r>
        <w:r w:rsidR="00000000" w:rsidRPr="009C1D2D" w:rsidDel="002F3931">
          <w:rPr>
            <w:rFonts w:eastAsia="SimSun" w:hint="eastAsia"/>
            <w:sz w:val="20"/>
            <w:szCs w:val="20"/>
          </w:rPr>
          <w:delText>EC</w:delText>
        </w:r>
        <w:r w:rsidR="00000000" w:rsidRPr="009C1D2D" w:rsidDel="002F3931">
          <w:rPr>
            <w:rFonts w:eastAsia="SimSun" w:hint="eastAsia"/>
            <w:sz w:val="20"/>
            <w:szCs w:val="20"/>
          </w:rPr>
          <w:delText>对该倡议未来发展的指导。</w:delText>
        </w:r>
      </w:del>
      <w:del w:id="106" w:author="Fengqi LI" w:date="2023-03-22T09:11:00Z">
        <w:r w:rsidR="00000000" w:rsidRPr="009C1D2D" w:rsidDel="00FC1014">
          <w:rPr>
            <w:sz w:val="20"/>
            <w:szCs w:val="20"/>
          </w:rPr>
          <w:delText>[</w:delText>
        </w:r>
        <w:r w:rsidR="00000000" w:rsidRPr="009C1D2D" w:rsidDel="00FC1014">
          <w:rPr>
            <w:i/>
            <w:iCs/>
            <w:sz w:val="20"/>
            <w:szCs w:val="20"/>
          </w:rPr>
          <w:delText>Graham</w:delText>
        </w:r>
        <w:r w:rsidR="00000000" w:rsidRPr="009C1D2D" w:rsidDel="00FC1014">
          <w:rPr>
            <w:sz w:val="20"/>
            <w:szCs w:val="20"/>
          </w:rPr>
          <w:delText>]</w:delText>
        </w:r>
      </w:del>
    </w:p>
    <w:p w14:paraId="04371BF1" w14:textId="68E7D991" w:rsidR="001C398F" w:rsidDel="002F3931" w:rsidRDefault="001C398F">
      <w:pPr>
        <w:pStyle w:val="WMOBodyText"/>
        <w:rPr>
          <w:del w:id="107" w:author="Fengqi LI" w:date="2023-03-22T09:16:00Z"/>
          <w:rFonts w:eastAsia="SimSun"/>
          <w:lang w:eastAsia="zh-CN"/>
        </w:rPr>
      </w:pPr>
    </w:p>
    <w:p w14:paraId="5137AE1D" w14:textId="21927FEC" w:rsidR="001C398F" w:rsidDel="002F3931" w:rsidRDefault="001C398F">
      <w:pPr>
        <w:pStyle w:val="WMOBodyText"/>
        <w:rPr>
          <w:del w:id="108" w:author="Fengqi LI" w:date="2023-03-22T09:16:00Z"/>
          <w:lang w:eastAsia="zh-CN"/>
        </w:rPr>
      </w:pPr>
    </w:p>
    <w:p w14:paraId="601F65E6" w14:textId="636986D2" w:rsidR="001C398F" w:rsidDel="002F3931" w:rsidRDefault="00000000">
      <w:pPr>
        <w:pStyle w:val="WMOBodyText"/>
        <w:jc w:val="center"/>
        <w:rPr>
          <w:del w:id="109" w:author="Fengqi LI" w:date="2023-03-22T09:16:00Z"/>
          <w:lang w:eastAsia="zh-CN"/>
        </w:rPr>
      </w:pPr>
      <w:del w:id="110" w:author="Fengqi LI" w:date="2023-03-22T09:16:00Z">
        <w:r w:rsidDel="002F3931">
          <w:rPr>
            <w:lang w:val="zh-CN" w:eastAsia="zh-CN"/>
          </w:rPr>
          <w:delText>_______________</w:delText>
        </w:r>
      </w:del>
    </w:p>
    <w:p w14:paraId="2F9520D1" w14:textId="77777777" w:rsidR="001C398F" w:rsidRDefault="001C398F">
      <w:pPr>
        <w:pStyle w:val="WMOBodyText"/>
        <w:rPr>
          <w:lang w:eastAsia="zh-CN"/>
        </w:rPr>
      </w:pPr>
    </w:p>
    <w:sectPr w:rsidR="001C398F">
      <w:headerReference w:type="even" r:id="rId29"/>
      <w:headerReference w:type="default" r:id="rId30"/>
      <w:headerReference w:type="first" r:id="rId31"/>
      <w:pgSz w:w="11907" w:h="16840"/>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2E859" w14:textId="77777777" w:rsidR="00CF4815" w:rsidRDefault="00CF4815">
      <w:pPr>
        <w:spacing w:line="240" w:lineRule="auto"/>
      </w:pPr>
      <w:r>
        <w:separator/>
      </w:r>
    </w:p>
  </w:endnote>
  <w:endnote w:type="continuationSeparator" w:id="0">
    <w:p w14:paraId="052EC378" w14:textId="77777777" w:rsidR="00CF4815" w:rsidRDefault="00CF4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Times New Roman"/>
    <w:panose1 w:val="020B07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18A65" w14:textId="77777777" w:rsidR="00CF4815" w:rsidRDefault="00CF4815">
      <w:pPr>
        <w:spacing w:after="0" w:line="240" w:lineRule="auto"/>
      </w:pPr>
      <w:r>
        <w:separator/>
      </w:r>
    </w:p>
  </w:footnote>
  <w:footnote w:type="continuationSeparator" w:id="0">
    <w:p w14:paraId="466BB250" w14:textId="77777777" w:rsidR="00CF4815" w:rsidRDefault="00CF4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2B41" w14:textId="77777777" w:rsidR="001C398F" w:rsidRDefault="00000000">
    <w:pPr>
      <w:pStyle w:val="Header"/>
    </w:pPr>
    <w:r>
      <w:rPr>
        <w:noProof/>
      </w:rPr>
      <mc:AlternateContent>
        <mc:Choice Requires="wps">
          <w:drawing>
            <wp:anchor distT="0" distB="0" distL="114300" distR="114300" simplePos="0" relativeHeight="251646976" behindDoc="0" locked="0" layoutInCell="1" hidden="1" allowOverlap="1" wp14:anchorId="792B4EE2" wp14:editId="0D7E1AE8">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23" o:spid="_x0000_s1026" o:spt="1" style="position:absolute;left:0pt;margin-left:0pt;margin-top:0pt;height:50pt;width:50pt;visibility:hidden;z-index:251659264;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LgOgtEAAAAFAQAADwAAAAAAAAABACAAAAAiAAAAZHJzL2Rvd25yZXYueG1s&#10;UEsBAhQAFAAAAAgAh07iQP5OYKT/AQAAFAQAAA4AAAAAAAAAAQAgAAAAIAEAAGRycy9lMm9Eb2Mu&#10;eG1sUEsFBgAAAAAGAAYAWQEAAJEFAAAAAA==&#10;">
              <v:fill on="f" focussize="0,0"/>
              <v:stroke on="f"/>
              <v:imagedata o:title=""/>
              <o:lock v:ext="edit" selection="t" aspectratio="t"/>
            </v:rect>
          </w:pict>
        </mc:Fallback>
      </mc:AlternateContent>
    </w:r>
    <w:r>
      <w:rPr>
        <w:noProof/>
      </w:rPr>
      <w:drawing>
        <wp:anchor distT="0" distB="0" distL="114300" distR="114300" simplePos="0" relativeHeight="251667456" behindDoc="1" locked="0" layoutInCell="0" allowOverlap="1" wp14:anchorId="39DAF1DA" wp14:editId="1F7CFB2F">
          <wp:simplePos x="0" y="0"/>
          <wp:positionH relativeFrom="page">
            <wp:align>left</wp:align>
          </wp:positionH>
          <wp:positionV relativeFrom="page">
            <wp:align>top</wp:align>
          </wp:positionV>
          <wp:extent cx="6120765" cy="56553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120765" cy="5655310"/>
                  </a:xfrm>
                  <a:prstGeom prst="rect">
                    <a:avLst/>
                  </a:prstGeom>
                </pic:spPr>
              </pic:pic>
            </a:graphicData>
          </a:graphic>
        </wp:anchor>
      </w:drawing>
    </w:r>
  </w:p>
  <w:p w14:paraId="55DE46EF" w14:textId="77777777" w:rsidR="001C398F" w:rsidRDefault="001C398F"/>
  <w:p w14:paraId="4B54355C" w14:textId="77777777" w:rsidR="001C398F" w:rsidRDefault="00000000">
    <w:pPr>
      <w:pStyle w:val="Header"/>
    </w:pPr>
    <w:r>
      <w:rPr>
        <w:noProof/>
      </w:rPr>
      <mc:AlternateContent>
        <mc:Choice Requires="wps">
          <w:drawing>
            <wp:anchor distT="0" distB="0" distL="114300" distR="114300" simplePos="0" relativeHeight="251648000" behindDoc="0" locked="0" layoutInCell="1" hidden="1" allowOverlap="1" wp14:anchorId="18BCFC63" wp14:editId="252B324A">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21" o:spid="_x0000_s1026" o:spt="1" style="position:absolute;left:0pt;margin-left:0pt;margin-top:0pt;height:50pt;width:50pt;visibility:hidden;z-index:251660288;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uA6C0QAAAAUBAAAPAAAAAAAAAAEAIAAAACIAAABkcnMvZG93bnJldi54bWxQ&#10;SwECFAAUAAAACACHTuJALe799f4BAAAUBAAADgAAAAAAAAABACAAAAAgAQAAZHJzL2Uyb0RvYy54&#10;bWxQSwUGAAAAAAYABgBZAQAAkAUAAAAA&#10;">
              <v:fill on="f" focussize="0,0"/>
              <v:stroke on="f"/>
              <v:imagedata o:title=""/>
              <o:lock v:ext="edit" selection="t" aspectratio="t"/>
            </v:rect>
          </w:pict>
        </mc:Fallback>
      </mc:AlternateContent>
    </w:r>
    <w:r>
      <w:rPr>
        <w:noProof/>
      </w:rPr>
      <w:drawing>
        <wp:anchor distT="0" distB="0" distL="114300" distR="114300" simplePos="0" relativeHeight="251666432" behindDoc="1" locked="0" layoutInCell="0" allowOverlap="1" wp14:anchorId="05350FF0" wp14:editId="5FB10F80">
          <wp:simplePos x="0" y="0"/>
          <wp:positionH relativeFrom="page">
            <wp:align>left</wp:align>
          </wp:positionH>
          <wp:positionV relativeFrom="page">
            <wp:align>top</wp:align>
          </wp:positionV>
          <wp:extent cx="6120765" cy="56553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120765" cy="5655310"/>
                  </a:xfrm>
                  <a:prstGeom prst="rect">
                    <a:avLst/>
                  </a:prstGeom>
                </pic:spPr>
              </pic:pic>
            </a:graphicData>
          </a:graphic>
        </wp:anchor>
      </w:drawing>
    </w:r>
  </w:p>
  <w:p w14:paraId="788FF1E5" w14:textId="77777777" w:rsidR="001C398F" w:rsidRDefault="001C398F"/>
  <w:p w14:paraId="453FD879" w14:textId="77777777" w:rsidR="001C398F" w:rsidRDefault="00000000">
    <w:pPr>
      <w:pStyle w:val="Header"/>
    </w:pPr>
    <w:r>
      <w:rPr>
        <w:noProof/>
      </w:rPr>
      <mc:AlternateContent>
        <mc:Choice Requires="wps">
          <w:drawing>
            <wp:anchor distT="0" distB="0" distL="114300" distR="114300" simplePos="0" relativeHeight="251649024" behindDoc="0" locked="0" layoutInCell="1" hidden="1" allowOverlap="1" wp14:anchorId="26AC8CE0" wp14:editId="44A52C04">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9" o:spid="_x0000_s1026" o:spt="1" style="position:absolute;left:0pt;margin-left:0pt;margin-top:0pt;height:50pt;width:50pt;visibility:hidden;z-index:251661312;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uA6C0QAAAAUBAAAPAAAAAAAAAAEAIAAAACIAAABkcnMvZG93bnJldi54bWxQ&#10;SwECFAAUAAAACACHTuJAifq0eP4BAAAUBAAADgAAAAAAAAABACAAAAAgAQAAZHJzL2Uyb0RvYy54&#10;bWxQSwUGAAAAAAYABgBZAQAAkAUAAAAA&#10;">
              <v:fill on="f" focussize="0,0"/>
              <v:stroke on="f"/>
              <v:imagedata o:title=""/>
              <o:lock v:ext="edit" selection="t" aspectratio="t"/>
            </v:rect>
          </w:pict>
        </mc:Fallback>
      </mc:AlternateContent>
    </w:r>
    <w:r>
      <w:rPr>
        <w:noProof/>
      </w:rPr>
      <w:drawing>
        <wp:anchor distT="0" distB="0" distL="114300" distR="114300" simplePos="0" relativeHeight="251665408" behindDoc="1" locked="0" layoutInCell="0" allowOverlap="1" wp14:anchorId="0F96699A" wp14:editId="185DEBC0">
          <wp:simplePos x="0" y="0"/>
          <wp:positionH relativeFrom="page">
            <wp:align>left</wp:align>
          </wp:positionH>
          <wp:positionV relativeFrom="page">
            <wp:align>top</wp:align>
          </wp:positionV>
          <wp:extent cx="6120765" cy="56553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120765" cy="5655310"/>
                  </a:xfrm>
                  <a:prstGeom prst="rect">
                    <a:avLst/>
                  </a:prstGeom>
                </pic:spPr>
              </pic:pic>
            </a:graphicData>
          </a:graphic>
        </wp:anchor>
      </w:drawing>
    </w:r>
  </w:p>
  <w:p w14:paraId="3D608495" w14:textId="77777777" w:rsidR="001C398F" w:rsidRDefault="001C398F"/>
  <w:p w14:paraId="3ACB0DD0" w14:textId="77777777" w:rsidR="001C398F" w:rsidRDefault="00000000">
    <w:pPr>
      <w:pStyle w:val="Header"/>
    </w:pPr>
    <w:r>
      <w:rPr>
        <w:noProof/>
      </w:rPr>
      <mc:AlternateContent>
        <mc:Choice Requires="wps">
          <w:drawing>
            <wp:anchor distT="0" distB="0" distL="114300" distR="114300" simplePos="0" relativeHeight="251655168" behindDoc="0" locked="0" layoutInCell="1" hidden="1" allowOverlap="1" wp14:anchorId="6629DE11" wp14:editId="6F3930A7">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0pt;margin-top:0pt;height:50pt;width:50pt;visibility:hidden;z-index:251667456;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uA6C0QAAAAUBAAAPAAAAAAAAAAEAIAAAACIAAABkcnMvZG93bnJldi54bWxQ&#10;SwECFAAUAAAACACHTuJA8Z4VF/4BAAAUBAAADgAAAAAAAAABACAAAAAgAQAAZHJzL2Uyb0RvYy54&#10;bWxQSwUGAAAAAAYABgBZAQAAkAUAAAAA&#10;">
              <v:fill on="f" focussize="0,0"/>
              <v:stroke on="f"/>
              <v:imagedata o:title=""/>
              <o:lock v:ext="edit" selection="t" aspectratio="t"/>
            </v:rect>
          </w:pict>
        </mc:Fallback>
      </mc:AlternateContent>
    </w:r>
    <w:r>
      <w:rPr>
        <w:noProof/>
      </w:rPr>
      <mc:AlternateContent>
        <mc:Choice Requires="wps">
          <w:drawing>
            <wp:anchor distT="0" distB="0" distL="114300" distR="114300" simplePos="0" relativeHeight="251650048" behindDoc="0" locked="0" layoutInCell="1" hidden="1" allowOverlap="1" wp14:anchorId="000C67E4" wp14:editId="76FA349F">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0pt;margin-top:0pt;height:50pt;width:50pt;visibility:hidden;z-index:251662336;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uA6C0QAAAAUBAAAPAAAAAAAAAAEAIAAAACIAAABkcnMvZG93bnJldi54bWxQ&#10;SwECFAAUAAAACACHTuJAuM1j0v4BAAAUBAAADgAAAAAAAAABACAAAAAgAQAAZHJzL2Uyb0RvYy54&#10;bWxQSwUGAAAAAAYABgBZAQAAkAUAAAAA&#10;">
              <v:fill on="f" focussize="0,0"/>
              <v:stroke on="f"/>
              <v:imagedata o:title=""/>
              <o:lock v:ext="edit" selection="t" aspectratio="t"/>
            </v:rect>
          </w:pict>
        </mc:Fallback>
      </mc:AlternateContent>
    </w:r>
    <w:r>
      <w:pict w14:anchorId="77C1AA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52" type="#_x0000_t75" style="position:absolute;left:0;text-align:left;margin-left:0;margin-top:0;width:595.3pt;height:550pt;z-index:-251648000;mso-position-horizontal:left;mso-position-horizontal-relative:page;mso-position-vertical:top;mso-position-vertical-relative:page;mso-width-relative:page;mso-height-relative:page" o:allowincell="f">
          <v:imagedata r:id="rId2" o:title="docx4j-logo"/>
          <w10:wrap anchorx="page" anchory="page"/>
        </v:shape>
      </w:pict>
    </w:r>
  </w:p>
  <w:p w14:paraId="1ADDBB8F" w14:textId="77777777" w:rsidR="001C398F" w:rsidRDefault="001C398F"/>
  <w:p w14:paraId="47710C01" w14:textId="77777777" w:rsidR="001C398F" w:rsidRDefault="00000000">
    <w:pPr>
      <w:pStyle w:val="Header"/>
    </w:pPr>
    <w:r>
      <w:rPr>
        <w:noProof/>
      </w:rPr>
      <mc:AlternateContent>
        <mc:Choice Requires="wps">
          <w:drawing>
            <wp:anchor distT="0" distB="0" distL="114300" distR="114300" simplePos="0" relativeHeight="251664384" behindDoc="0" locked="0" layoutInCell="1" hidden="1" allowOverlap="1" wp14:anchorId="5BBE9514" wp14:editId="396A0A71">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5" o:spid="_x0000_s1026" o:spt="1" style="position:absolute;left:0pt;margin-left:0pt;margin-top:0pt;height:50pt;width:50pt;visibility:hidden;z-index:251675648;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uA6C0QAAAAUBAAAPAAAAAAAAAAEAIAAAACIAAABkcnMvZG93bnJldi54bWxQ&#10;SwECFAAUAAAACACHTuJAIj6IRv4BAAAUBAAADgAAAAAAAAABACAAAAAgAQAAZHJzL2Uyb0RvYy54&#10;bWxQSwUGAAAAAAYABgBZAQAAkAUAAAAA&#10;">
              <v:fill on="f" focussize="0,0"/>
              <v:stroke on="f"/>
              <v:imagedata o:title=""/>
              <o:lock v:ext="edit" selection="t" aspectratio="t"/>
            </v:rect>
          </w:pict>
        </mc:Fallback>
      </mc:AlternateContent>
    </w:r>
    <w:r>
      <w:rPr>
        <w:noProof/>
      </w:rPr>
      <mc:AlternateContent>
        <mc:Choice Requires="wps">
          <w:drawing>
            <wp:anchor distT="0" distB="0" distL="114300" distR="114300" simplePos="0" relativeHeight="251656192" behindDoc="0" locked="0" layoutInCell="1" hidden="1" allowOverlap="1" wp14:anchorId="341F534A" wp14:editId="30CB073D">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4" o:spid="_x0000_s1026" o:spt="1" style="position:absolute;left:0pt;margin-left:0pt;margin-top:0pt;height:50pt;width:50pt;visibility:hidden;z-index:251668480;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uA6C0QAAAAUBAAAPAAAAAAAAAAEAIAAAACIAAABkcnMvZG93bnJldi54bWxQ&#10;SwECFAAUAAAACACHTuJAa23+g/4BAAAUBAAADgAAAAAAAAABACAAAAAgAQAAZHJzL2Uyb0RvYy54&#10;bWxQSwUGAAAAAAYABgBZAQAAkAUAAAAA&#10;">
              <v:fill on="f" focussize="0,0"/>
              <v:stroke on="f"/>
              <v:imagedata o:title=""/>
              <o:lock v:ext="edit" selection="t" aspectratio="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83E8" w14:textId="7031B453" w:rsidR="001C398F" w:rsidRDefault="00000000">
    <w:pPr>
      <w:pStyle w:val="Header"/>
    </w:pPr>
    <w:r>
      <w:t>EC-76/</w:t>
    </w:r>
    <w:r>
      <w:rPr>
        <w:rFonts w:ascii="SimSun" w:eastAsia="SimSun" w:hAnsi="SimSun" w:hint="eastAsia"/>
      </w:rPr>
      <w:t>文件</w:t>
    </w:r>
    <w:r>
      <w:t xml:space="preserve">4(2), </w:t>
    </w:r>
    <w:del w:id="111" w:author="Fengqi LI" w:date="2023-03-22T09:05:00Z">
      <w:r w:rsidDel="00392B35">
        <w:delText xml:space="preserve">DRAFT </w:delText>
      </w:r>
      <w:r w:rsidDel="00392B35">
        <w:rPr>
          <w:rFonts w:eastAsia="SimSun" w:hint="eastAsia"/>
        </w:rPr>
        <w:delText>2</w:delText>
      </w:r>
    </w:del>
    <w:ins w:id="112" w:author="Fengqi LI" w:date="2023-03-22T09:05:00Z">
      <w:r w:rsidR="00392B35">
        <w:t>APPROVED</w:t>
      </w:r>
    </w:ins>
    <w:r>
      <w:t xml:space="preserve">, p. </w:t>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noProof/>
      </w:rPr>
      <mc:AlternateContent>
        <mc:Choice Requires="wps">
          <w:drawing>
            <wp:anchor distT="0" distB="0" distL="114300" distR="114300" simplePos="0" relativeHeight="251661312" behindDoc="0" locked="0" layoutInCell="1" hidden="1" allowOverlap="1" wp14:anchorId="77E18254" wp14:editId="2151C22F">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3" o:spid="_x0000_s1026" o:spt="1" style="position:absolute;left:0pt;margin-left:0pt;margin-top:0pt;height:50pt;width:50pt;visibility:hidden;z-index:251672576;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uA6C0QAAAAUBAAAPAAAAAAAAAAEAIAAAACIAAABkcnMvZG93bnJldi54bWxQ&#10;SwECFAAUAAAACACHTuJAV98utP4BAAAUBAAADgAAAAAAAAABACAAAAAgAQAAZHJzL2Uyb0RvYy54&#10;bWxQSwUGAAAAAAYABgBZAQAAkAUAAAAA&#10;">
              <v:fill on="f" focussize="0,0"/>
              <v:stroke on="f"/>
              <v:imagedata o:title=""/>
              <o:lock v:ext="edit" selection="t" aspectratio="t"/>
            </v:rect>
          </w:pict>
        </mc:Fallback>
      </mc:AlternateContent>
    </w:r>
    <w:r>
      <w:rPr>
        <w:noProof/>
      </w:rPr>
      <mc:AlternateContent>
        <mc:Choice Requires="wps">
          <w:drawing>
            <wp:anchor distT="0" distB="0" distL="114300" distR="114300" simplePos="0" relativeHeight="251662336" behindDoc="0" locked="0" layoutInCell="1" hidden="1" allowOverlap="1" wp14:anchorId="58934DAE" wp14:editId="2617E66D">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2" o:spid="_x0000_s1026" o:spt="1" style="position:absolute;left:0pt;margin-left:0pt;margin-top:0pt;height:50pt;width:50pt;visibility:hidden;z-index:251673600;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uA6C0QAAAAUBAAAPAAAAAAAAAAEAIAAAACIAAABkcnMvZG93bnJldi54bWxQ&#10;SwECFAAUAAAACACHTuJAHoxYcf4BAAAUBAAADgAAAAAAAAABACAAAAAgAQAAZHJzL2Uyb0RvYy54&#10;bWxQSwUGAAAAAAYABgBZAQAAkAUAAAAA&#10;">
              <v:fill on="f" focussize="0,0"/>
              <v:stroke on="f"/>
              <v:imagedata o:title=""/>
              <o:lock v:ext="edit" selection="t" aspectratio="t"/>
            </v:rect>
          </w:pict>
        </mc:Fallback>
      </mc:AlternateContent>
    </w:r>
    <w:r>
      <w:rPr>
        <w:noProof/>
      </w:rPr>
      <mc:AlternateContent>
        <mc:Choice Requires="wps">
          <w:drawing>
            <wp:anchor distT="0" distB="0" distL="114300" distR="114300" simplePos="0" relativeHeight="251657216" behindDoc="0" locked="0" layoutInCell="1" hidden="1" allowOverlap="1" wp14:anchorId="7DEFB1BF" wp14:editId="6F82D788">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1" o:spid="_x0000_s1026" o:spt="1" style="position:absolute;left:0pt;margin-left:0pt;margin-top:0pt;height:50pt;width:50pt;visibility:hidden;z-index:251669504;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uA6C0QAAAAUBAAAPAAAAAAAAAAEAIAAAACIAAABkcnMvZG93bnJldi54bWxQ&#10;SwECFAAUAAAACACHTuJAhH+z5f4BAAAUBAAADgAAAAAAAAABACAAAAAgAQAAZHJzL2Uyb0RvYy54&#10;bWxQSwUGAAAAAAYABgBZAQAAkAUAAAAA&#10;">
              <v:fill on="f" focussize="0,0"/>
              <v:stroke on="f"/>
              <v:imagedata o:title=""/>
              <o:lock v:ext="edit" selection="t" aspectratio="t"/>
            </v:rect>
          </w:pict>
        </mc:Fallback>
      </mc:AlternateContent>
    </w:r>
    <w:r>
      <w:rPr>
        <w:noProof/>
      </w:rPr>
      <mc:AlternateContent>
        <mc:Choice Requires="wps">
          <w:drawing>
            <wp:anchor distT="0" distB="0" distL="114300" distR="114300" simplePos="0" relativeHeight="251658240" behindDoc="0" locked="0" layoutInCell="1" hidden="1" allowOverlap="1" wp14:anchorId="09937305" wp14:editId="78B04EF8">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0" o:spid="_x0000_s1026" o:spt="1" style="position:absolute;left:0pt;margin-left:0pt;margin-top:0pt;height:50pt;width:50pt;visibility:hidden;z-index:251670528;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S4DoLRAAAABQEAAA8AAAAAAAAAAQAgAAAAIgAAAGRycy9kb3ducmV2LnhtbFBL&#10;AQIUABQAAAAIAIdO4kDNLMUg/QEAABQEAAAOAAAAAAAAAAEAIAAAACABAABkcnMvZTJvRG9jLnht&#10;bFBLBQYAAAAABgAGAFkBAACPBQAAAAA=&#10;">
              <v:fill on="f" focussize="0,0"/>
              <v:stroke on="f"/>
              <v:imagedata o:title=""/>
              <o:lock v:ext="edit" selection="t" aspectratio="t"/>
            </v:rect>
          </w:pict>
        </mc:Fallback>
      </mc:AlternateContent>
    </w:r>
    <w:r>
      <w:rPr>
        <w:noProof/>
      </w:rPr>
      <mc:AlternateContent>
        <mc:Choice Requires="wps">
          <w:drawing>
            <wp:anchor distT="0" distB="0" distL="114300" distR="114300" simplePos="0" relativeHeight="251651072" behindDoc="0" locked="0" layoutInCell="1" hidden="1" allowOverlap="1" wp14:anchorId="1ED27D3A" wp14:editId="0C1ADABD">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9" o:spid="_x0000_s1026" o:spt="1" style="position:absolute;left:0pt;margin-left:0pt;margin-top:0pt;height:50pt;width:50pt;visibility:hidden;z-index:251663360;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uA6C0QAAAAUBAAAPAAAAAAAAAAEAIAAAACIAAABkcnMvZG93bnJldi54bWxQ&#10;SwECFAAUAAAACACHTuJARRTBUP4BAAASBAAADgAAAAAAAAABACAAAAAgAQAAZHJzL2Uyb0RvYy54&#10;bWxQSwUGAAAAAAYABgBZAQAAkAUAAAAA&#10;">
              <v:fill on="f" focussize="0,0"/>
              <v:stroke on="f"/>
              <v:imagedata o:title=""/>
              <o:lock v:ext="edit" selection="t" aspectratio="t"/>
            </v:rect>
          </w:pict>
        </mc:Fallback>
      </mc:AlternateContent>
    </w:r>
    <w:r>
      <w:rPr>
        <w:noProof/>
      </w:rPr>
      <mc:AlternateContent>
        <mc:Choice Requires="wps">
          <w:drawing>
            <wp:anchor distT="0" distB="0" distL="114300" distR="114300" simplePos="0" relativeHeight="251652096" behindDoc="0" locked="0" layoutInCell="1" hidden="1" allowOverlap="1" wp14:anchorId="7D462EC4" wp14:editId="087D188E">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8" o:spid="_x0000_s1026" o:spt="1" style="position:absolute;left:0pt;margin-left:0pt;margin-top:0pt;height:50pt;width:50pt;visibility:hidden;z-index:251664384;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S4DoLRAAAABQEAAA8AAAAAAAAAAQAgAAAAIgAAAGRycy9kb3ducmV2LnhtbFBL&#10;AQIUABQAAAAIAIdO4kCffQbE/QEAABIEAAAOAAAAAAAAAAEAIAAAACABAABkcnMvZTJvRG9jLnht&#10;bFBLBQYAAAAABgAGAFkBAACPBQAAAAA=&#10;">
              <v:fill on="f" focussize="0,0"/>
              <v:stroke on="f"/>
              <v:imagedata o:title=""/>
              <o:lock v:ext="edit" selection="t" aspectratio="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EFEA" w14:textId="77777777" w:rsidR="001C398F" w:rsidRDefault="00000000">
    <w:pPr>
      <w:pStyle w:val="Header"/>
    </w:pPr>
    <w:r>
      <w:rPr>
        <w:noProof/>
      </w:rPr>
      <mc:AlternateContent>
        <mc:Choice Requires="wps">
          <w:drawing>
            <wp:anchor distT="0" distB="0" distL="114300" distR="114300" simplePos="0" relativeHeight="251663360" behindDoc="0" locked="0" layoutInCell="1" hidden="1" allowOverlap="1" wp14:anchorId="4223C319" wp14:editId="710062CE">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7" o:spid="_x0000_s1026" o:spt="1" style="position:absolute;left:0pt;margin-left:0pt;margin-top:0pt;height:50pt;width:50pt;visibility:hidden;z-index:251674624;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uA6C0QAAAAUBAAAPAAAAAAAAAAEAIAAAACIAAABkcnMvZG93bnJldi54bWxQ&#10;SwECFAAUAAAACACHTuJATTet4f4BAAASBAAADgAAAAAAAAABACAAAAAgAQAAZHJzL2Uyb0RvYy54&#10;bWxQSwUGAAAAAAYABgBZAQAAkAUAAAAA&#10;">
              <v:fill on="f" focussize="0,0"/>
              <v:stroke on="f"/>
              <v:imagedata o:title=""/>
              <o:lock v:ext="edit" selection="t" aspectratio="t"/>
            </v:rect>
          </w:pict>
        </mc:Fallback>
      </mc:AlternateContent>
    </w:r>
    <w:r>
      <w:rPr>
        <w:noProof/>
      </w:rPr>
      <mc:AlternateContent>
        <mc:Choice Requires="wps">
          <w:drawing>
            <wp:anchor distT="0" distB="0" distL="114300" distR="114300" simplePos="0" relativeHeight="251659264" behindDoc="0" locked="0" layoutInCell="1" hidden="1" allowOverlap="1" wp14:anchorId="36DB790A" wp14:editId="1CBF4662">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6" o:spid="_x0000_s1026" o:spt="1" style="position:absolute;left:0pt;margin-left:0pt;margin-top:0pt;height:50pt;width:50pt;visibility:hidden;z-index:251670528;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S4DoLRAAAABQEAAA8AAAAAAAAAAQAgAAAAIgAAAGRycy9kb3ducmV2LnhtbFBL&#10;AQIUABQAAAAIAIdO4kCXXmp1/QEAABIEAAAOAAAAAAAAAAEAIAAAACABAABkcnMvZTJvRG9jLnht&#10;bFBLBQYAAAAABgAGAFkBAACPBQAAAAA=&#10;">
              <v:fill on="f" focussize="0,0"/>
              <v:stroke on="f"/>
              <v:imagedata o:title=""/>
              <o:lock v:ext="edit" selection="t" aspectratio="t"/>
            </v:rect>
          </w:pict>
        </mc:Fallback>
      </mc:AlternateContent>
    </w:r>
    <w:r>
      <w:rPr>
        <w:noProof/>
      </w:rPr>
      <mc:AlternateContent>
        <mc:Choice Requires="wps">
          <w:drawing>
            <wp:anchor distT="0" distB="0" distL="114300" distR="114300" simplePos="0" relativeHeight="251660288" behindDoc="0" locked="0" layoutInCell="1" hidden="1" allowOverlap="1" wp14:anchorId="70FBD798" wp14:editId="088AD2B1">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5" o:spid="_x0000_s1026" o:spt="1" style="position:absolute;left:0pt;margin-left:0pt;margin-top:0pt;height:50pt;width:50pt;visibility:hidden;z-index:251671552;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S4DoLRAAAABQEAAA8AAAAAAAAAAQAgAAAAIgAAAGRycy9kb3ducmV2LnhtbFBL&#10;AQIUABQAAAAIAIdO4kC44lIT/QEAABIEAAAOAAAAAAAAAAEAIAAAACABAABkcnMvZTJvRG9jLnht&#10;bFBLBQYAAAAABgAGAFkBAACPBQAAAAA=&#10;">
              <v:fill on="f" focussize="0,0"/>
              <v:stroke on="f"/>
              <v:imagedata o:title=""/>
              <o:lock v:ext="edit" selection="t" aspectratio="t"/>
            </v:rect>
          </w:pict>
        </mc:Fallback>
      </mc:AlternateContent>
    </w:r>
    <w:r>
      <w:rPr>
        <w:noProof/>
      </w:rPr>
      <mc:AlternateContent>
        <mc:Choice Requires="wps">
          <w:drawing>
            <wp:anchor distT="0" distB="0" distL="114300" distR="114300" simplePos="0" relativeHeight="251653120" behindDoc="0" locked="0" layoutInCell="1" hidden="1" allowOverlap="1" wp14:anchorId="50C17624" wp14:editId="28DE1281">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4" o:spid="_x0000_s1026" o:spt="1" style="position:absolute;left:0pt;margin-left:0pt;margin-top:0pt;height:50pt;width:50pt;visibility:hidden;z-index:251665408;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S4DoLRAAAABQEAAA8AAAAAAAAAAQAgAAAAIgAAAGRycy9kb3ducmV2LnhtbFBL&#10;AQIUABQAAAAIAIdO4kBii5WH/QEAABIEAAAOAAAAAAAAAAEAIAAAACABAABkcnMvZTJvRG9jLnht&#10;bFBLBQYAAAAABgAGAFkBAACPBQAAAAA=&#10;">
              <v:fill on="f" focussize="0,0"/>
              <v:stroke on="f"/>
              <v:imagedata o:title=""/>
              <o:lock v:ext="edit" selection="t" aspectratio="t"/>
            </v:rect>
          </w:pict>
        </mc:Fallback>
      </mc:AlternateContent>
    </w:r>
    <w:r>
      <w:rPr>
        <w:noProof/>
      </w:rPr>
      <mc:AlternateContent>
        <mc:Choice Requires="wps">
          <w:drawing>
            <wp:anchor distT="0" distB="0" distL="114300" distR="114300" simplePos="0" relativeHeight="251654144" behindDoc="0" locked="0" layoutInCell="1" hidden="1" allowOverlap="1" wp14:anchorId="6A78A704" wp14:editId="31AC4196">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2" o:spid="_x0000_s1026" o:spt="1" style="position:absolute;left:0pt;margin-left:0pt;margin-top:0pt;height:50pt;width:50pt;visibility:hidden;z-index:251666432;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S4DoLRAAAABQEAAA8AAAAAAAAAAQAgAAAAIgAAAGRycy9kb3ducmV2LnhtbFBL&#10;AQIUABQAAAAIAIdO4kA88+RL/QEAABIEAAAOAAAAAAAAAAEAIAAAACABAABkcnMvZTJvRG9jLnht&#10;bFBLBQYAAAAABgAGAFkBAACPBQAAAAA=&#10;">
              <v:fill on="f" focussize="0,0"/>
              <v:stroke on="f"/>
              <v:imagedata o:title=""/>
              <o:lock v:ext="edit" selection="t" aspectratio="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720F4"/>
    <w:multiLevelType w:val="multilevel"/>
    <w:tmpl w:val="1B5720F4"/>
    <w:lvl w:ilvl="0">
      <w:start w:val="1"/>
      <w:numFmt w:val="lowerLetter"/>
      <w:lvlText w:val="(%1)"/>
      <w:lvlJc w:val="left"/>
      <w:pPr>
        <w:ind w:left="1287" w:hanging="360"/>
      </w:pPr>
      <w:rPr>
        <w:rFonts w:ascii="Verdana" w:eastAsia="Verdana" w:hAnsi="Verdana" w:cs="Verdana"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7A026545"/>
    <w:multiLevelType w:val="multilevel"/>
    <w:tmpl w:val="7A026545"/>
    <w:lvl w:ilvl="0">
      <w:start w:val="1"/>
      <w:numFmt w:val="decimal"/>
      <w:lvlText w:val="(%1)"/>
      <w:lvlJc w:val="left"/>
      <w:pPr>
        <w:ind w:left="567" w:hanging="56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8670827">
    <w:abstractNumId w:val="0"/>
    <w:lvlOverride w:ilvl="0">
      <w:lvl w:ilvl="0">
        <w:start w:val="1"/>
        <w:numFmt w:val="lowerLetter"/>
        <w:lvlText w:val="(%1)"/>
        <w:lvlJc w:val="left"/>
        <w:pPr>
          <w:ind w:left="1287" w:hanging="360"/>
        </w:pPr>
        <w:rPr>
          <w:rFonts w:ascii="Verdana" w:eastAsia="Verdana" w:hAnsi="Verdana" w:cs="Verdana" w:hint="default"/>
        </w:rPr>
      </w:lvl>
    </w:lvlOverride>
  </w:num>
  <w:num w:numId="2" w16cid:durableId="1194002416">
    <w:abstractNumId w:val="1"/>
    <w:lvlOverride w:ilvl="0">
      <w:lvl w:ilvl="0">
        <w:start w:val="1"/>
        <w:numFmt w:val="decimal"/>
        <w:lvlText w:val="(%1)"/>
        <w:lvlJc w:val="left"/>
        <w:pPr>
          <w:ind w:left="567" w:hanging="567"/>
        </w:pPr>
        <w:rPr>
          <w:rFonts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rson w15:author="Catherine Bezzola">
    <w15:presenceInfo w15:providerId="AD" w15:userId="S::CBezzola@wmo.int::fb9d11f5-b8b4-44f1-8279-f465f5ba3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134"/>
  <w:hyphenationZone w:val="425"/>
  <w:drawingGridHorizontalSpacing w:val="11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yYWE4YTlkMTVkY2Q2ODk0ZDkxZjVlM2Q3YjE1ZmQifQ=="/>
  </w:docVars>
  <w:rsids>
    <w:rsidRoot w:val="00223F30"/>
    <w:rsid w:val="00005301"/>
    <w:rsid w:val="00007CBE"/>
    <w:rsid w:val="000133EE"/>
    <w:rsid w:val="000206A8"/>
    <w:rsid w:val="0002544C"/>
    <w:rsid w:val="00027205"/>
    <w:rsid w:val="00030185"/>
    <w:rsid w:val="0003137A"/>
    <w:rsid w:val="0003221D"/>
    <w:rsid w:val="00041171"/>
    <w:rsid w:val="00041727"/>
    <w:rsid w:val="0004226F"/>
    <w:rsid w:val="00050F8E"/>
    <w:rsid w:val="000518BB"/>
    <w:rsid w:val="00054322"/>
    <w:rsid w:val="00056FD4"/>
    <w:rsid w:val="0005727A"/>
    <w:rsid w:val="000573AD"/>
    <w:rsid w:val="0006123B"/>
    <w:rsid w:val="00064F6B"/>
    <w:rsid w:val="00072133"/>
    <w:rsid w:val="00072F17"/>
    <w:rsid w:val="000731AA"/>
    <w:rsid w:val="000806D8"/>
    <w:rsid w:val="00082C80"/>
    <w:rsid w:val="00083847"/>
    <w:rsid w:val="00083C36"/>
    <w:rsid w:val="0008468B"/>
    <w:rsid w:val="00084D58"/>
    <w:rsid w:val="00085595"/>
    <w:rsid w:val="0009195C"/>
    <w:rsid w:val="00092CAE"/>
    <w:rsid w:val="00095E48"/>
    <w:rsid w:val="000A4F1C"/>
    <w:rsid w:val="000A58D0"/>
    <w:rsid w:val="000A69BF"/>
    <w:rsid w:val="000B0EEE"/>
    <w:rsid w:val="000C054A"/>
    <w:rsid w:val="000C225A"/>
    <w:rsid w:val="000C441B"/>
    <w:rsid w:val="000C6781"/>
    <w:rsid w:val="000C7020"/>
    <w:rsid w:val="000D0753"/>
    <w:rsid w:val="000D7E08"/>
    <w:rsid w:val="000F3D33"/>
    <w:rsid w:val="000F5E49"/>
    <w:rsid w:val="000F781B"/>
    <w:rsid w:val="000F7A87"/>
    <w:rsid w:val="00102EAE"/>
    <w:rsid w:val="001047DC"/>
    <w:rsid w:val="00105D2E"/>
    <w:rsid w:val="00111263"/>
    <w:rsid w:val="00111BFD"/>
    <w:rsid w:val="0011498B"/>
    <w:rsid w:val="00120147"/>
    <w:rsid w:val="00123140"/>
    <w:rsid w:val="00123D94"/>
    <w:rsid w:val="00130BBC"/>
    <w:rsid w:val="00133D13"/>
    <w:rsid w:val="00143D68"/>
    <w:rsid w:val="00150DBD"/>
    <w:rsid w:val="00154EF7"/>
    <w:rsid w:val="00156F9B"/>
    <w:rsid w:val="00162E7D"/>
    <w:rsid w:val="00163BA3"/>
    <w:rsid w:val="00166B31"/>
    <w:rsid w:val="00167D54"/>
    <w:rsid w:val="001759FE"/>
    <w:rsid w:val="00176AB5"/>
    <w:rsid w:val="00180771"/>
    <w:rsid w:val="00190854"/>
    <w:rsid w:val="001930A3"/>
    <w:rsid w:val="00194CE5"/>
    <w:rsid w:val="00196EB8"/>
    <w:rsid w:val="001A25F0"/>
    <w:rsid w:val="001A341E"/>
    <w:rsid w:val="001B0EA6"/>
    <w:rsid w:val="001B1CDF"/>
    <w:rsid w:val="001B2EC4"/>
    <w:rsid w:val="001B56F4"/>
    <w:rsid w:val="001C398F"/>
    <w:rsid w:val="001C5462"/>
    <w:rsid w:val="001D155E"/>
    <w:rsid w:val="001D1F9F"/>
    <w:rsid w:val="001D265C"/>
    <w:rsid w:val="001D3062"/>
    <w:rsid w:val="001D3CFB"/>
    <w:rsid w:val="001D47B3"/>
    <w:rsid w:val="001D559B"/>
    <w:rsid w:val="001D6302"/>
    <w:rsid w:val="001E248D"/>
    <w:rsid w:val="001E2C22"/>
    <w:rsid w:val="001E740C"/>
    <w:rsid w:val="001E7DD0"/>
    <w:rsid w:val="001F1BDA"/>
    <w:rsid w:val="001F2166"/>
    <w:rsid w:val="001F5FD6"/>
    <w:rsid w:val="0020095E"/>
    <w:rsid w:val="00210BFE"/>
    <w:rsid w:val="00210D30"/>
    <w:rsid w:val="002204FD"/>
    <w:rsid w:val="00220FFE"/>
    <w:rsid w:val="00221020"/>
    <w:rsid w:val="00221FCF"/>
    <w:rsid w:val="00223F30"/>
    <w:rsid w:val="00227029"/>
    <w:rsid w:val="002308B5"/>
    <w:rsid w:val="00233C0B"/>
    <w:rsid w:val="00234A34"/>
    <w:rsid w:val="00245589"/>
    <w:rsid w:val="0025255D"/>
    <w:rsid w:val="00255EE3"/>
    <w:rsid w:val="00256B3D"/>
    <w:rsid w:val="00261F6C"/>
    <w:rsid w:val="0026743C"/>
    <w:rsid w:val="00270480"/>
    <w:rsid w:val="00272522"/>
    <w:rsid w:val="0027734D"/>
    <w:rsid w:val="002779AF"/>
    <w:rsid w:val="002823D8"/>
    <w:rsid w:val="0028531A"/>
    <w:rsid w:val="00285446"/>
    <w:rsid w:val="00290082"/>
    <w:rsid w:val="00295593"/>
    <w:rsid w:val="002A354F"/>
    <w:rsid w:val="002A386C"/>
    <w:rsid w:val="002A7535"/>
    <w:rsid w:val="002A7AB4"/>
    <w:rsid w:val="002B09DF"/>
    <w:rsid w:val="002B4CEA"/>
    <w:rsid w:val="002B540D"/>
    <w:rsid w:val="002B7A7E"/>
    <w:rsid w:val="002C30BC"/>
    <w:rsid w:val="002C5965"/>
    <w:rsid w:val="002C5E15"/>
    <w:rsid w:val="002C7A88"/>
    <w:rsid w:val="002C7AB9"/>
    <w:rsid w:val="002D1BED"/>
    <w:rsid w:val="002D232B"/>
    <w:rsid w:val="002D2759"/>
    <w:rsid w:val="002D5E00"/>
    <w:rsid w:val="002D6DAC"/>
    <w:rsid w:val="002E1A56"/>
    <w:rsid w:val="002E261D"/>
    <w:rsid w:val="002E3FAD"/>
    <w:rsid w:val="002E4E16"/>
    <w:rsid w:val="002F3931"/>
    <w:rsid w:val="002F6DAC"/>
    <w:rsid w:val="00301E8C"/>
    <w:rsid w:val="0030268F"/>
    <w:rsid w:val="003042E9"/>
    <w:rsid w:val="003058BF"/>
    <w:rsid w:val="00307DDD"/>
    <w:rsid w:val="003143C9"/>
    <w:rsid w:val="003146E9"/>
    <w:rsid w:val="00314D5D"/>
    <w:rsid w:val="00320009"/>
    <w:rsid w:val="003210F6"/>
    <w:rsid w:val="0032424A"/>
    <w:rsid w:val="003245D3"/>
    <w:rsid w:val="00324BDE"/>
    <w:rsid w:val="00330AA3"/>
    <w:rsid w:val="00331584"/>
    <w:rsid w:val="0033171E"/>
    <w:rsid w:val="00331964"/>
    <w:rsid w:val="00334987"/>
    <w:rsid w:val="00340C69"/>
    <w:rsid w:val="00342E34"/>
    <w:rsid w:val="0036052F"/>
    <w:rsid w:val="003646B5"/>
    <w:rsid w:val="003650E9"/>
    <w:rsid w:val="00365C2D"/>
    <w:rsid w:val="0036780F"/>
    <w:rsid w:val="00371CF1"/>
    <w:rsid w:val="0037222D"/>
    <w:rsid w:val="00373128"/>
    <w:rsid w:val="003750C1"/>
    <w:rsid w:val="0038051E"/>
    <w:rsid w:val="00380AF7"/>
    <w:rsid w:val="003877F1"/>
    <w:rsid w:val="00392B35"/>
    <w:rsid w:val="00394A05"/>
    <w:rsid w:val="00397770"/>
    <w:rsid w:val="00397880"/>
    <w:rsid w:val="00397F72"/>
    <w:rsid w:val="003A3937"/>
    <w:rsid w:val="003A7016"/>
    <w:rsid w:val="003B0C08"/>
    <w:rsid w:val="003B6FF6"/>
    <w:rsid w:val="003C17A5"/>
    <w:rsid w:val="003C1843"/>
    <w:rsid w:val="003C336B"/>
    <w:rsid w:val="003D1552"/>
    <w:rsid w:val="003D7363"/>
    <w:rsid w:val="003E1A6E"/>
    <w:rsid w:val="003E381F"/>
    <w:rsid w:val="003E4046"/>
    <w:rsid w:val="003E6F0D"/>
    <w:rsid w:val="003F003A"/>
    <w:rsid w:val="003F125B"/>
    <w:rsid w:val="003F7B3F"/>
    <w:rsid w:val="004058AD"/>
    <w:rsid w:val="0041078D"/>
    <w:rsid w:val="00416F97"/>
    <w:rsid w:val="00425173"/>
    <w:rsid w:val="004256AD"/>
    <w:rsid w:val="0043039B"/>
    <w:rsid w:val="0043531F"/>
    <w:rsid w:val="0043610B"/>
    <w:rsid w:val="00436197"/>
    <w:rsid w:val="0044199B"/>
    <w:rsid w:val="004423FE"/>
    <w:rsid w:val="00445C35"/>
    <w:rsid w:val="00451038"/>
    <w:rsid w:val="00451C0D"/>
    <w:rsid w:val="00453451"/>
    <w:rsid w:val="00454B41"/>
    <w:rsid w:val="0045663A"/>
    <w:rsid w:val="0046344E"/>
    <w:rsid w:val="004667E7"/>
    <w:rsid w:val="00466CBF"/>
    <w:rsid w:val="004672CF"/>
    <w:rsid w:val="00467D0C"/>
    <w:rsid w:val="00470DEF"/>
    <w:rsid w:val="00475797"/>
    <w:rsid w:val="00476D0A"/>
    <w:rsid w:val="00477867"/>
    <w:rsid w:val="004779E1"/>
    <w:rsid w:val="00486C0B"/>
    <w:rsid w:val="00491024"/>
    <w:rsid w:val="0049253B"/>
    <w:rsid w:val="0049614A"/>
    <w:rsid w:val="004A140B"/>
    <w:rsid w:val="004A2E25"/>
    <w:rsid w:val="004A4B47"/>
    <w:rsid w:val="004A7EDD"/>
    <w:rsid w:val="004B0EC9"/>
    <w:rsid w:val="004B536C"/>
    <w:rsid w:val="004B7BAA"/>
    <w:rsid w:val="004C02DA"/>
    <w:rsid w:val="004C2DF7"/>
    <w:rsid w:val="004C4E0B"/>
    <w:rsid w:val="004C5B1F"/>
    <w:rsid w:val="004D13F3"/>
    <w:rsid w:val="004D497E"/>
    <w:rsid w:val="004E1A65"/>
    <w:rsid w:val="004E4809"/>
    <w:rsid w:val="004E4CC3"/>
    <w:rsid w:val="004E5985"/>
    <w:rsid w:val="004E6352"/>
    <w:rsid w:val="004E6460"/>
    <w:rsid w:val="004F0C14"/>
    <w:rsid w:val="004F6B46"/>
    <w:rsid w:val="00500330"/>
    <w:rsid w:val="00502DBA"/>
    <w:rsid w:val="0050425E"/>
    <w:rsid w:val="00511999"/>
    <w:rsid w:val="005145D6"/>
    <w:rsid w:val="00521EA5"/>
    <w:rsid w:val="00525B80"/>
    <w:rsid w:val="0053098F"/>
    <w:rsid w:val="00533030"/>
    <w:rsid w:val="00536B2E"/>
    <w:rsid w:val="00542086"/>
    <w:rsid w:val="00546D8E"/>
    <w:rsid w:val="005476EE"/>
    <w:rsid w:val="00553738"/>
    <w:rsid w:val="00553F7E"/>
    <w:rsid w:val="00554783"/>
    <w:rsid w:val="0056646F"/>
    <w:rsid w:val="00571AE1"/>
    <w:rsid w:val="00581B28"/>
    <w:rsid w:val="00584613"/>
    <w:rsid w:val="00584D5A"/>
    <w:rsid w:val="005859C2"/>
    <w:rsid w:val="005872A1"/>
    <w:rsid w:val="00592267"/>
    <w:rsid w:val="00593C60"/>
    <w:rsid w:val="0059421F"/>
    <w:rsid w:val="005A136D"/>
    <w:rsid w:val="005A145F"/>
    <w:rsid w:val="005B0AE2"/>
    <w:rsid w:val="005B1F2C"/>
    <w:rsid w:val="005B5F3C"/>
    <w:rsid w:val="005C41F2"/>
    <w:rsid w:val="005D03D9"/>
    <w:rsid w:val="005D1EE8"/>
    <w:rsid w:val="005D56AE"/>
    <w:rsid w:val="005D666D"/>
    <w:rsid w:val="005E3A59"/>
    <w:rsid w:val="005F6B03"/>
    <w:rsid w:val="00604802"/>
    <w:rsid w:val="00615AB0"/>
    <w:rsid w:val="00616247"/>
    <w:rsid w:val="0061778C"/>
    <w:rsid w:val="006222B7"/>
    <w:rsid w:val="0063010F"/>
    <w:rsid w:val="00636B90"/>
    <w:rsid w:val="00645DE9"/>
    <w:rsid w:val="0064738B"/>
    <w:rsid w:val="006508EA"/>
    <w:rsid w:val="006525E0"/>
    <w:rsid w:val="006536C3"/>
    <w:rsid w:val="00655EF2"/>
    <w:rsid w:val="00667E86"/>
    <w:rsid w:val="00673DE1"/>
    <w:rsid w:val="0068392D"/>
    <w:rsid w:val="00684F62"/>
    <w:rsid w:val="00687D91"/>
    <w:rsid w:val="0069487D"/>
    <w:rsid w:val="00697DB5"/>
    <w:rsid w:val="006A1B33"/>
    <w:rsid w:val="006A492A"/>
    <w:rsid w:val="006B5C72"/>
    <w:rsid w:val="006B7C5A"/>
    <w:rsid w:val="006C289D"/>
    <w:rsid w:val="006D0310"/>
    <w:rsid w:val="006D0E96"/>
    <w:rsid w:val="006D2009"/>
    <w:rsid w:val="006D5576"/>
    <w:rsid w:val="006E766D"/>
    <w:rsid w:val="006F3222"/>
    <w:rsid w:val="006F4B29"/>
    <w:rsid w:val="006F6CE9"/>
    <w:rsid w:val="0070517C"/>
    <w:rsid w:val="00705C9F"/>
    <w:rsid w:val="00711C69"/>
    <w:rsid w:val="00712B2A"/>
    <w:rsid w:val="00714B4E"/>
    <w:rsid w:val="00716951"/>
    <w:rsid w:val="00720F6B"/>
    <w:rsid w:val="00730ADA"/>
    <w:rsid w:val="007328C2"/>
    <w:rsid w:val="00732C37"/>
    <w:rsid w:val="00734008"/>
    <w:rsid w:val="00735D9E"/>
    <w:rsid w:val="00740D0F"/>
    <w:rsid w:val="00745A09"/>
    <w:rsid w:val="00746C46"/>
    <w:rsid w:val="00747553"/>
    <w:rsid w:val="00751EAF"/>
    <w:rsid w:val="00754CF7"/>
    <w:rsid w:val="00757B0D"/>
    <w:rsid w:val="00761320"/>
    <w:rsid w:val="007651B1"/>
    <w:rsid w:val="00767CE1"/>
    <w:rsid w:val="007715F1"/>
    <w:rsid w:val="00771A68"/>
    <w:rsid w:val="007743E1"/>
    <w:rsid w:val="007744D2"/>
    <w:rsid w:val="00782FFC"/>
    <w:rsid w:val="00786136"/>
    <w:rsid w:val="00790064"/>
    <w:rsid w:val="007A041C"/>
    <w:rsid w:val="007B05CF"/>
    <w:rsid w:val="007B1A8E"/>
    <w:rsid w:val="007C212A"/>
    <w:rsid w:val="007C2A7F"/>
    <w:rsid w:val="007D5B3C"/>
    <w:rsid w:val="007D5B94"/>
    <w:rsid w:val="007E7D21"/>
    <w:rsid w:val="007E7DBD"/>
    <w:rsid w:val="007F098B"/>
    <w:rsid w:val="007F482F"/>
    <w:rsid w:val="007F7C94"/>
    <w:rsid w:val="0080015F"/>
    <w:rsid w:val="0080398D"/>
    <w:rsid w:val="00805174"/>
    <w:rsid w:val="00805F42"/>
    <w:rsid w:val="00806102"/>
    <w:rsid w:val="00806385"/>
    <w:rsid w:val="00807CC5"/>
    <w:rsid w:val="00807ED7"/>
    <w:rsid w:val="008122FE"/>
    <w:rsid w:val="00814C41"/>
    <w:rsid w:val="00814CC6"/>
    <w:rsid w:val="00815C1C"/>
    <w:rsid w:val="00820F98"/>
    <w:rsid w:val="0082224C"/>
    <w:rsid w:val="00824242"/>
    <w:rsid w:val="00826D53"/>
    <w:rsid w:val="008273AA"/>
    <w:rsid w:val="00830163"/>
    <w:rsid w:val="00831751"/>
    <w:rsid w:val="00831DEE"/>
    <w:rsid w:val="0083287B"/>
    <w:rsid w:val="00833369"/>
    <w:rsid w:val="00835B42"/>
    <w:rsid w:val="0084122C"/>
    <w:rsid w:val="00842A4E"/>
    <w:rsid w:val="00847D99"/>
    <w:rsid w:val="0085038E"/>
    <w:rsid w:val="0085230A"/>
    <w:rsid w:val="00853D5D"/>
    <w:rsid w:val="00855536"/>
    <w:rsid w:val="00855757"/>
    <w:rsid w:val="00860B9A"/>
    <w:rsid w:val="0086271D"/>
    <w:rsid w:val="0086420B"/>
    <w:rsid w:val="0086451A"/>
    <w:rsid w:val="00864DBF"/>
    <w:rsid w:val="00865AE2"/>
    <w:rsid w:val="008663C8"/>
    <w:rsid w:val="008724FF"/>
    <w:rsid w:val="0088163A"/>
    <w:rsid w:val="00893376"/>
    <w:rsid w:val="00894DCB"/>
    <w:rsid w:val="0089601F"/>
    <w:rsid w:val="0089620E"/>
    <w:rsid w:val="008970B8"/>
    <w:rsid w:val="008A7313"/>
    <w:rsid w:val="008A7D91"/>
    <w:rsid w:val="008B4B7F"/>
    <w:rsid w:val="008B4C7C"/>
    <w:rsid w:val="008B7278"/>
    <w:rsid w:val="008B7FC7"/>
    <w:rsid w:val="008C2B0E"/>
    <w:rsid w:val="008C326B"/>
    <w:rsid w:val="008C4337"/>
    <w:rsid w:val="008C4F06"/>
    <w:rsid w:val="008C6AED"/>
    <w:rsid w:val="008D09E9"/>
    <w:rsid w:val="008D0C90"/>
    <w:rsid w:val="008E1E4A"/>
    <w:rsid w:val="008E630B"/>
    <w:rsid w:val="008F0615"/>
    <w:rsid w:val="008F103E"/>
    <w:rsid w:val="008F1692"/>
    <w:rsid w:val="008F1FDB"/>
    <w:rsid w:val="008F36FB"/>
    <w:rsid w:val="00900843"/>
    <w:rsid w:val="00902EA9"/>
    <w:rsid w:val="00903492"/>
    <w:rsid w:val="0090427F"/>
    <w:rsid w:val="00916E4A"/>
    <w:rsid w:val="00920506"/>
    <w:rsid w:val="00923311"/>
    <w:rsid w:val="00931DEB"/>
    <w:rsid w:val="00933957"/>
    <w:rsid w:val="009356FA"/>
    <w:rsid w:val="009427FB"/>
    <w:rsid w:val="0094603B"/>
    <w:rsid w:val="009504A1"/>
    <w:rsid w:val="00950605"/>
    <w:rsid w:val="009515B1"/>
    <w:rsid w:val="00952233"/>
    <w:rsid w:val="00954D66"/>
    <w:rsid w:val="00955522"/>
    <w:rsid w:val="00955BF8"/>
    <w:rsid w:val="0096049E"/>
    <w:rsid w:val="00963F8F"/>
    <w:rsid w:val="00973C62"/>
    <w:rsid w:val="00975D76"/>
    <w:rsid w:val="00982E51"/>
    <w:rsid w:val="009874B9"/>
    <w:rsid w:val="00993581"/>
    <w:rsid w:val="009A288C"/>
    <w:rsid w:val="009A64C1"/>
    <w:rsid w:val="009B3D25"/>
    <w:rsid w:val="009B50BE"/>
    <w:rsid w:val="009B6697"/>
    <w:rsid w:val="009C1D2D"/>
    <w:rsid w:val="009C2B43"/>
    <w:rsid w:val="009C2B4C"/>
    <w:rsid w:val="009C2EA4"/>
    <w:rsid w:val="009C4C04"/>
    <w:rsid w:val="009D157B"/>
    <w:rsid w:val="009D5213"/>
    <w:rsid w:val="009D5E72"/>
    <w:rsid w:val="009E0D04"/>
    <w:rsid w:val="009E1C95"/>
    <w:rsid w:val="009F0D27"/>
    <w:rsid w:val="009F196A"/>
    <w:rsid w:val="009F669B"/>
    <w:rsid w:val="009F7566"/>
    <w:rsid w:val="009F7F18"/>
    <w:rsid w:val="00A02A72"/>
    <w:rsid w:val="00A06BFE"/>
    <w:rsid w:val="00A10F5D"/>
    <w:rsid w:val="00A10F9E"/>
    <w:rsid w:val="00A11698"/>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17DA"/>
    <w:rsid w:val="00A75018"/>
    <w:rsid w:val="00A76160"/>
    <w:rsid w:val="00A76419"/>
    <w:rsid w:val="00A771FD"/>
    <w:rsid w:val="00A80767"/>
    <w:rsid w:val="00A81C90"/>
    <w:rsid w:val="00A850AB"/>
    <w:rsid w:val="00A874EF"/>
    <w:rsid w:val="00A93B58"/>
    <w:rsid w:val="00A95415"/>
    <w:rsid w:val="00AA3C89"/>
    <w:rsid w:val="00AB047D"/>
    <w:rsid w:val="00AB322C"/>
    <w:rsid w:val="00AB32BD"/>
    <w:rsid w:val="00AB4723"/>
    <w:rsid w:val="00AB5DF9"/>
    <w:rsid w:val="00AC47F6"/>
    <w:rsid w:val="00AC4CDB"/>
    <w:rsid w:val="00AC55CE"/>
    <w:rsid w:val="00AC70FE"/>
    <w:rsid w:val="00AD3AA3"/>
    <w:rsid w:val="00AD4358"/>
    <w:rsid w:val="00AF61E1"/>
    <w:rsid w:val="00AF638A"/>
    <w:rsid w:val="00B00141"/>
    <w:rsid w:val="00B009AA"/>
    <w:rsid w:val="00B00ECE"/>
    <w:rsid w:val="00B030C8"/>
    <w:rsid w:val="00B039C0"/>
    <w:rsid w:val="00B03A09"/>
    <w:rsid w:val="00B056E7"/>
    <w:rsid w:val="00B0586E"/>
    <w:rsid w:val="00B05B71"/>
    <w:rsid w:val="00B10035"/>
    <w:rsid w:val="00B15C76"/>
    <w:rsid w:val="00B165E6"/>
    <w:rsid w:val="00B235DB"/>
    <w:rsid w:val="00B318FD"/>
    <w:rsid w:val="00B36F43"/>
    <w:rsid w:val="00B424D9"/>
    <w:rsid w:val="00B447C0"/>
    <w:rsid w:val="00B52510"/>
    <w:rsid w:val="00B53E53"/>
    <w:rsid w:val="00B548A2"/>
    <w:rsid w:val="00B56934"/>
    <w:rsid w:val="00B61445"/>
    <w:rsid w:val="00B62F03"/>
    <w:rsid w:val="00B65EB3"/>
    <w:rsid w:val="00B72444"/>
    <w:rsid w:val="00B73BD5"/>
    <w:rsid w:val="00B740F7"/>
    <w:rsid w:val="00B85921"/>
    <w:rsid w:val="00B93B62"/>
    <w:rsid w:val="00B953D1"/>
    <w:rsid w:val="00B96D93"/>
    <w:rsid w:val="00BA30D0"/>
    <w:rsid w:val="00BA53C8"/>
    <w:rsid w:val="00BB0D32"/>
    <w:rsid w:val="00BB0DBE"/>
    <w:rsid w:val="00BB5C24"/>
    <w:rsid w:val="00BC433D"/>
    <w:rsid w:val="00BC76B5"/>
    <w:rsid w:val="00BD341A"/>
    <w:rsid w:val="00BD5420"/>
    <w:rsid w:val="00BD5EEA"/>
    <w:rsid w:val="00BF5191"/>
    <w:rsid w:val="00BF651F"/>
    <w:rsid w:val="00C02F19"/>
    <w:rsid w:val="00C04BD2"/>
    <w:rsid w:val="00C11043"/>
    <w:rsid w:val="00C13EEC"/>
    <w:rsid w:val="00C1461C"/>
    <w:rsid w:val="00C14689"/>
    <w:rsid w:val="00C156A4"/>
    <w:rsid w:val="00C20FAA"/>
    <w:rsid w:val="00C23509"/>
    <w:rsid w:val="00C2459D"/>
    <w:rsid w:val="00C2755A"/>
    <w:rsid w:val="00C316F1"/>
    <w:rsid w:val="00C368F4"/>
    <w:rsid w:val="00C42C95"/>
    <w:rsid w:val="00C42E45"/>
    <w:rsid w:val="00C4470F"/>
    <w:rsid w:val="00C47BBD"/>
    <w:rsid w:val="00C50727"/>
    <w:rsid w:val="00C51EEE"/>
    <w:rsid w:val="00C55E5B"/>
    <w:rsid w:val="00C62739"/>
    <w:rsid w:val="00C6344B"/>
    <w:rsid w:val="00C6631F"/>
    <w:rsid w:val="00C70139"/>
    <w:rsid w:val="00C720A4"/>
    <w:rsid w:val="00C74E23"/>
    <w:rsid w:val="00C74F59"/>
    <w:rsid w:val="00C7611C"/>
    <w:rsid w:val="00C80F80"/>
    <w:rsid w:val="00C830E7"/>
    <w:rsid w:val="00C9216E"/>
    <w:rsid w:val="00C94097"/>
    <w:rsid w:val="00CA20C7"/>
    <w:rsid w:val="00CA4269"/>
    <w:rsid w:val="00CA48CA"/>
    <w:rsid w:val="00CA7330"/>
    <w:rsid w:val="00CB1C84"/>
    <w:rsid w:val="00CB49FC"/>
    <w:rsid w:val="00CB5363"/>
    <w:rsid w:val="00CB64F0"/>
    <w:rsid w:val="00CB6F32"/>
    <w:rsid w:val="00CC2909"/>
    <w:rsid w:val="00CD0549"/>
    <w:rsid w:val="00CE6B3C"/>
    <w:rsid w:val="00CF2D36"/>
    <w:rsid w:val="00CF4815"/>
    <w:rsid w:val="00CF7681"/>
    <w:rsid w:val="00D04C26"/>
    <w:rsid w:val="00D05B5A"/>
    <w:rsid w:val="00D05E0C"/>
    <w:rsid w:val="00D05E6F"/>
    <w:rsid w:val="00D1190E"/>
    <w:rsid w:val="00D20296"/>
    <w:rsid w:val="00D2231A"/>
    <w:rsid w:val="00D276BD"/>
    <w:rsid w:val="00D27929"/>
    <w:rsid w:val="00D33442"/>
    <w:rsid w:val="00D419C6"/>
    <w:rsid w:val="00D44BAD"/>
    <w:rsid w:val="00D45B55"/>
    <w:rsid w:val="00D461FD"/>
    <w:rsid w:val="00D468A4"/>
    <w:rsid w:val="00D4785A"/>
    <w:rsid w:val="00D50E27"/>
    <w:rsid w:val="00D52E43"/>
    <w:rsid w:val="00D546BC"/>
    <w:rsid w:val="00D565EB"/>
    <w:rsid w:val="00D609A2"/>
    <w:rsid w:val="00D64A60"/>
    <w:rsid w:val="00D664D7"/>
    <w:rsid w:val="00D67E1E"/>
    <w:rsid w:val="00D7097B"/>
    <w:rsid w:val="00D71594"/>
    <w:rsid w:val="00D7197D"/>
    <w:rsid w:val="00D72BC4"/>
    <w:rsid w:val="00D80A61"/>
    <w:rsid w:val="00D815FC"/>
    <w:rsid w:val="00D82456"/>
    <w:rsid w:val="00D8517B"/>
    <w:rsid w:val="00D86C96"/>
    <w:rsid w:val="00D91DFA"/>
    <w:rsid w:val="00D924E9"/>
    <w:rsid w:val="00D93D9C"/>
    <w:rsid w:val="00DA159A"/>
    <w:rsid w:val="00DB1AB2"/>
    <w:rsid w:val="00DC17C2"/>
    <w:rsid w:val="00DC4FDF"/>
    <w:rsid w:val="00DC66F0"/>
    <w:rsid w:val="00DC6851"/>
    <w:rsid w:val="00DD0BDA"/>
    <w:rsid w:val="00DD3105"/>
    <w:rsid w:val="00DD3A65"/>
    <w:rsid w:val="00DD3F41"/>
    <w:rsid w:val="00DD62C6"/>
    <w:rsid w:val="00DE3B92"/>
    <w:rsid w:val="00DE48B4"/>
    <w:rsid w:val="00DE5ACA"/>
    <w:rsid w:val="00DE7137"/>
    <w:rsid w:val="00DF18E4"/>
    <w:rsid w:val="00E00498"/>
    <w:rsid w:val="00E1464C"/>
    <w:rsid w:val="00E14ADB"/>
    <w:rsid w:val="00E1609C"/>
    <w:rsid w:val="00E21DE1"/>
    <w:rsid w:val="00E22F78"/>
    <w:rsid w:val="00E2425D"/>
    <w:rsid w:val="00E24F87"/>
    <w:rsid w:val="00E2617A"/>
    <w:rsid w:val="00E273FB"/>
    <w:rsid w:val="00E31CD4"/>
    <w:rsid w:val="00E519BC"/>
    <w:rsid w:val="00E538E6"/>
    <w:rsid w:val="00E56696"/>
    <w:rsid w:val="00E646A6"/>
    <w:rsid w:val="00E74332"/>
    <w:rsid w:val="00E768A9"/>
    <w:rsid w:val="00E802A2"/>
    <w:rsid w:val="00E840CF"/>
    <w:rsid w:val="00E8410F"/>
    <w:rsid w:val="00E85C0B"/>
    <w:rsid w:val="00E865ED"/>
    <w:rsid w:val="00EA0A6F"/>
    <w:rsid w:val="00EA7089"/>
    <w:rsid w:val="00EA7149"/>
    <w:rsid w:val="00EB13D7"/>
    <w:rsid w:val="00EB1E83"/>
    <w:rsid w:val="00EC618E"/>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0DD3"/>
    <w:rsid w:val="00F2412D"/>
    <w:rsid w:val="00F25D8D"/>
    <w:rsid w:val="00F3069C"/>
    <w:rsid w:val="00F33CE5"/>
    <w:rsid w:val="00F3603E"/>
    <w:rsid w:val="00F44CCB"/>
    <w:rsid w:val="00F474C9"/>
    <w:rsid w:val="00F5126B"/>
    <w:rsid w:val="00F54EA3"/>
    <w:rsid w:val="00F61675"/>
    <w:rsid w:val="00F6686B"/>
    <w:rsid w:val="00F671EF"/>
    <w:rsid w:val="00F67F74"/>
    <w:rsid w:val="00F712B3"/>
    <w:rsid w:val="00F71E9F"/>
    <w:rsid w:val="00F73DE3"/>
    <w:rsid w:val="00F744BF"/>
    <w:rsid w:val="00F7632C"/>
    <w:rsid w:val="00F77219"/>
    <w:rsid w:val="00F8357B"/>
    <w:rsid w:val="00F84DD2"/>
    <w:rsid w:val="00F95439"/>
    <w:rsid w:val="00FA7416"/>
    <w:rsid w:val="00FB0872"/>
    <w:rsid w:val="00FB463A"/>
    <w:rsid w:val="00FB54CC"/>
    <w:rsid w:val="00FB71C6"/>
    <w:rsid w:val="00FC1014"/>
    <w:rsid w:val="00FC6AE1"/>
    <w:rsid w:val="00FC7439"/>
    <w:rsid w:val="00FD1A37"/>
    <w:rsid w:val="00FD4E5B"/>
    <w:rsid w:val="00FD50D5"/>
    <w:rsid w:val="00FD7D9A"/>
    <w:rsid w:val="00FD7E28"/>
    <w:rsid w:val="00FE4EE0"/>
    <w:rsid w:val="00FE5A48"/>
    <w:rsid w:val="00FE7ACC"/>
    <w:rsid w:val="00FF0F9A"/>
    <w:rsid w:val="00FF51CD"/>
    <w:rsid w:val="00FF582E"/>
    <w:rsid w:val="00FF71E7"/>
    <w:rsid w:val="0C1F79E5"/>
    <w:rsid w:val="28822A30"/>
    <w:rsid w:val="31A55C86"/>
    <w:rsid w:val="3A3B7486"/>
    <w:rsid w:val="4D7A0304"/>
    <w:rsid w:val="50B35BB9"/>
    <w:rsid w:val="67397CF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5CD78743"/>
  <w15:docId w15:val="{9E61F08A-307E-4F6C-9FB7-92462462F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qFormat="1"/>
    <w:lsdException w:name="line number" w:qFormat="1"/>
    <w:lsdException w:name="page number" w:qFormat="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s>
      <w:spacing w:after="120" w:line="280" w:lineRule="exact"/>
      <w:jc w:val="both"/>
    </w:pPr>
    <w:rPr>
      <w:rFonts w:ascii="Verdana" w:eastAsia="Arial" w:hAnsi="Verdana" w:cs="Arial"/>
      <w:sz w:val="21"/>
      <w:szCs w:val="10"/>
    </w:rPr>
  </w:style>
  <w:style w:type="paragraph" w:styleId="Heading1">
    <w:name w:val="heading 1"/>
    <w:next w:val="WMOBodyText"/>
    <w:link w:val="Heading1Char"/>
    <w:qFormat/>
    <w:pPr>
      <w:keepNext/>
      <w:keepLines/>
      <w:spacing w:before="360" w:after="120"/>
      <w:jc w:val="center"/>
      <w:outlineLvl w:val="0"/>
    </w:pPr>
    <w:rPr>
      <w:rFonts w:ascii="Verdana" w:eastAsia="Verdana" w:hAnsi="Verdana" w:cs="Verdana"/>
      <w:b/>
      <w:bCs/>
      <w:kern w:val="32"/>
      <w:sz w:val="24"/>
      <w:szCs w:val="24"/>
      <w:lang w:val="en-GB" w:eastAsia="en-GB"/>
    </w:rPr>
  </w:style>
  <w:style w:type="paragraph" w:styleId="Heading2">
    <w:name w:val="heading 2"/>
    <w:next w:val="WMOBodyText"/>
    <w:link w:val="Heading2Char"/>
    <w:qFormat/>
    <w:pPr>
      <w:keepNext/>
      <w:keepLines/>
      <w:spacing w:before="360" w:after="360"/>
      <w:jc w:val="center"/>
      <w:outlineLvl w:val="1"/>
    </w:pPr>
    <w:rPr>
      <w:rFonts w:ascii="Verdana" w:eastAsia="Verdana" w:hAnsi="Verdana" w:cs="Verdana"/>
      <w:b/>
      <w:bCs/>
      <w:iCs/>
      <w:sz w:val="22"/>
      <w:szCs w:val="22"/>
      <w:lang w:val="en-GB" w:eastAsia="en-GB"/>
    </w:rPr>
  </w:style>
  <w:style w:type="paragraph" w:styleId="Heading3">
    <w:name w:val="heading 3"/>
    <w:next w:val="WMOBodyText"/>
    <w:link w:val="Heading3Char"/>
    <w:qFormat/>
    <w:pPr>
      <w:keepNext/>
      <w:keepLines/>
      <w:tabs>
        <w:tab w:val="left" w:pos="1134"/>
      </w:tabs>
      <w:spacing w:before="360" w:after="360"/>
      <w:outlineLvl w:val="2"/>
    </w:pPr>
    <w:rPr>
      <w:rFonts w:ascii="Verdana" w:eastAsia="Verdana" w:hAnsi="Verdana" w:cs="Verdana"/>
      <w:b/>
      <w:bCs/>
      <w:lang w:val="en-GB" w:eastAsia="en-GB"/>
    </w:rPr>
  </w:style>
  <w:style w:type="paragraph" w:styleId="Heading4">
    <w:name w:val="heading 4"/>
    <w:next w:val="WMOBodyText"/>
    <w:link w:val="Heading4Char"/>
    <w:qFormat/>
    <w:pPr>
      <w:keepNext/>
      <w:keepLines/>
      <w:spacing w:before="360"/>
      <w:ind w:left="1134" w:hanging="1134"/>
      <w:outlineLvl w:val="3"/>
    </w:pPr>
    <w:rPr>
      <w:rFonts w:ascii="Verdana" w:eastAsia="Verdana" w:hAnsi="Verdana" w:cs="Verdana"/>
      <w:b/>
      <w:i/>
      <w:lang w:val="en-GB" w:eastAsia="en-GB"/>
    </w:rPr>
  </w:style>
  <w:style w:type="paragraph" w:styleId="Heading5">
    <w:name w:val="heading 5"/>
    <w:basedOn w:val="Normal"/>
    <w:next w:val="Normal"/>
    <w:qFormat/>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MOBodyText">
    <w:name w:val="WMO_BodyText"/>
    <w:link w:val="WMOBodyTextCharChar"/>
    <w:qFormat/>
    <w:pPr>
      <w:spacing w:before="240"/>
    </w:pPr>
    <w:rPr>
      <w:rFonts w:ascii="Verdana" w:eastAsia="Verdana" w:hAnsi="Verdana" w:cs="Verdana"/>
      <w:lang w:val="en-GB" w:eastAsia="en-G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pPr>
      <w:tabs>
        <w:tab w:val="clear" w:pos="1134"/>
        <w:tab w:val="left" w:pos="1140"/>
      </w:tabs>
      <w:jc w:val="center"/>
    </w:pPr>
    <w:rPr>
      <w:rFonts w:eastAsia="SimSun"/>
      <w:b/>
      <w:bCs/>
      <w:sz w:val="24"/>
      <w:szCs w:val="24"/>
    </w:rPr>
  </w:style>
  <w:style w:type="paragraph" w:styleId="BlockText">
    <w:name w:val="Block Text"/>
    <w:basedOn w:val="Normal"/>
    <w:qFormat/>
    <w:pPr>
      <w:ind w:left="567" w:right="566"/>
    </w:pPr>
    <w:rPr>
      <w:rFonts w:ascii="Univers" w:hAnsi="Univers"/>
    </w:rPr>
  </w:style>
  <w:style w:type="paragraph" w:styleId="TOC3">
    <w:name w:val="toc 3"/>
    <w:basedOn w:val="Normal"/>
    <w:next w:val="Normal"/>
    <w:semiHidden/>
    <w:qFormat/>
    <w:pPr>
      <w:ind w:left="400"/>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qFormat/>
    <w:pPr>
      <w:tabs>
        <w:tab w:val="center" w:pos="4320"/>
        <w:tab w:val="right" w:pos="8640"/>
      </w:tabs>
    </w:pPr>
    <w:rPr>
      <w:rFonts w:eastAsia="PMingLiU"/>
      <w:b/>
      <w:sz w:val="17"/>
    </w:rPr>
  </w:style>
  <w:style w:type="paragraph" w:styleId="Header">
    <w:name w:val="header"/>
    <w:basedOn w:val="Normal"/>
    <w:qFormat/>
    <w:pPr>
      <w:tabs>
        <w:tab w:val="clear" w:pos="1134"/>
      </w:tabs>
      <w:spacing w:after="360"/>
      <w:jc w:val="center"/>
    </w:pPr>
    <w:rPr>
      <w:rFonts w:eastAsia="PMingLiU"/>
      <w:sz w:val="18"/>
    </w:rPr>
  </w:style>
  <w:style w:type="paragraph" w:styleId="TOC1">
    <w:name w:val="toc 1"/>
    <w:basedOn w:val="Normal"/>
    <w:next w:val="Normal"/>
    <w:semiHidden/>
    <w:qFormat/>
  </w:style>
  <w:style w:type="paragraph" w:styleId="TOC4">
    <w:name w:val="toc 4"/>
    <w:basedOn w:val="Normal"/>
    <w:next w:val="Normal"/>
    <w:semiHidden/>
    <w:qFormat/>
    <w:pPr>
      <w:ind w:left="660"/>
    </w:pPr>
  </w:style>
  <w:style w:type="paragraph" w:styleId="FootnoteText">
    <w:name w:val="footnote text"/>
    <w:basedOn w:val="Normal"/>
    <w:link w:val="FootnoteTextChar"/>
    <w:uiPriority w:val="99"/>
    <w:qFormat/>
    <w:pPr>
      <w:spacing w:before="60" w:after="0" w:line="210" w:lineRule="exact"/>
      <w:ind w:left="142" w:hanging="475"/>
      <w:jc w:val="left"/>
    </w:pPr>
    <w:rPr>
      <w:spacing w:val="5"/>
      <w:w w:val="104"/>
      <w:kern w:val="14"/>
      <w:sz w:val="18"/>
      <w:szCs w:val="20"/>
    </w:rPr>
  </w:style>
  <w:style w:type="paragraph" w:styleId="TOC2">
    <w:name w:val="toc 2"/>
    <w:basedOn w:val="Normal"/>
    <w:next w:val="Normal"/>
    <w:semiHidden/>
    <w:qFormat/>
    <w:pPr>
      <w:ind w:left="200"/>
    </w:pPr>
  </w:style>
  <w:style w:type="paragraph" w:styleId="Title">
    <w:name w:val="Title"/>
    <w:basedOn w:val="Normal"/>
    <w:qFormat/>
    <w:pPr>
      <w:spacing w:before="240" w:after="60"/>
      <w:jc w:val="center"/>
      <w:outlineLvl w:val="0"/>
    </w:pPr>
    <w:rPr>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qFormat/>
    <w:rPr>
      <w:color w:val="0000FF"/>
      <w:u w:val="none"/>
    </w:rPr>
  </w:style>
  <w:style w:type="character" w:styleId="LineNumber">
    <w:name w:val="line number"/>
    <w:basedOn w:val="DefaultParagraphFont"/>
    <w:qFormat/>
    <w:rPr>
      <w:color w:val="808080"/>
      <w:sz w:val="14"/>
    </w:rPr>
  </w:style>
  <w:style w:type="character" w:styleId="Hyperlink">
    <w:name w:val="Hyperlink"/>
    <w:basedOn w:val="DefaultParagraphFont"/>
    <w:qFormat/>
    <w:rPr>
      <w:color w:val="0000FF"/>
      <w:u w:val="none"/>
    </w:rPr>
  </w:style>
  <w:style w:type="character" w:styleId="CommentReference">
    <w:name w:val="annotation reference"/>
    <w:basedOn w:val="DefaultParagraphFont"/>
    <w:semiHidden/>
    <w:qFormat/>
    <w:rPr>
      <w:rFonts w:ascii="Times New Roman" w:eastAsia="SimSun" w:hAnsi="Times New Roman"/>
      <w:sz w:val="6"/>
      <w:szCs w:val="16"/>
    </w:rPr>
  </w:style>
  <w:style w:type="character" w:styleId="FootnoteReference">
    <w:name w:val="footnote reference"/>
    <w:basedOn w:val="DefaultParagraphFont"/>
    <w:uiPriority w:val="99"/>
    <w:qFormat/>
    <w:rPr>
      <w:rFonts w:ascii="Times New Roman" w:eastAsia="SimSun" w:hAnsi="Times New Roman"/>
      <w:color w:val="000000"/>
      <w:spacing w:val="-5"/>
      <w:w w:val="130"/>
      <w:position w:val="-4"/>
      <w:vertAlign w:val="superscript"/>
    </w:rPr>
  </w:style>
  <w:style w:type="paragraph" w:customStyle="1" w:styleId="CrossTitle12">
    <w:name w:val="***Cross_Title_12"/>
    <w:basedOn w:val="Normal"/>
    <w:qFormat/>
    <w:pPr>
      <w:jc w:val="center"/>
    </w:pPr>
    <w:rPr>
      <w:rFonts w:eastAsia="SimSun"/>
      <w:b/>
      <w:bCs/>
      <w:sz w:val="24"/>
      <w:szCs w:val="24"/>
      <w:lang w:val="fr-CH"/>
    </w:rPr>
  </w:style>
  <w:style w:type="paragraph" w:customStyle="1" w:styleId="Service9">
    <w:name w:val="Service 9"/>
    <w:qFormat/>
    <w:pPr>
      <w:jc w:val="center"/>
    </w:pPr>
    <w:rPr>
      <w:rFonts w:ascii="Arial" w:eastAsia="Times New Roman" w:hAnsi="Arial"/>
      <w:sz w:val="18"/>
      <w:lang w:val="en-GB" w:eastAsia="en-US"/>
    </w:rPr>
  </w:style>
  <w:style w:type="paragraph" w:customStyle="1" w:styleId="CrossTitle14">
    <w:name w:val="***Cross_Title_14"/>
    <w:basedOn w:val="Normal"/>
    <w:qFormat/>
    <w:pPr>
      <w:keepNext/>
      <w:tabs>
        <w:tab w:val="clear" w:pos="1134"/>
        <w:tab w:val="left" w:pos="1140"/>
      </w:tabs>
      <w:spacing w:after="100"/>
      <w:jc w:val="center"/>
    </w:pPr>
    <w:rPr>
      <w:rFonts w:eastAsia="SimSun"/>
      <w:b/>
      <w:sz w:val="28"/>
      <w:szCs w:val="28"/>
      <w:lang w:val="fr-CH"/>
    </w:rPr>
  </w:style>
  <w:style w:type="character" w:customStyle="1" w:styleId="Heading2Char">
    <w:name w:val="Heading 2 Char"/>
    <w:link w:val="Heading2"/>
    <w:qFormat/>
    <w:locked/>
    <w:rPr>
      <w:rFonts w:ascii="Verdana" w:eastAsia="Verdana" w:hAnsi="Verdana" w:cs="Verdana"/>
      <w:b/>
      <w:bCs/>
      <w:iCs/>
      <w:sz w:val="22"/>
      <w:szCs w:val="22"/>
      <w:lang w:val="en-GB"/>
    </w:rPr>
  </w:style>
  <w:style w:type="paragraph" w:customStyle="1" w:styleId="WMOSubTitle1">
    <w:name w:val="WMO_SubTitle1"/>
    <w:basedOn w:val="Heading4"/>
    <w:next w:val="WMOBodyText"/>
    <w:qFormat/>
    <w:pPr>
      <w:spacing w:before="280"/>
      <w:ind w:left="0" w:firstLine="0"/>
    </w:pPr>
  </w:style>
  <w:style w:type="paragraph" w:customStyle="1" w:styleId="Comment">
    <w:name w:val="Comment"/>
    <w:basedOn w:val="Normal"/>
    <w:next w:val="WMOBodyText"/>
    <w:link w:val="CommentChar"/>
    <w:qFormat/>
    <w:pPr>
      <w:spacing w:before="240"/>
      <w:jc w:val="left"/>
    </w:pPr>
    <w:rPr>
      <w:i/>
      <w:szCs w:val="22"/>
    </w:rPr>
  </w:style>
  <w:style w:type="paragraph" w:customStyle="1" w:styleId="CharCharCharChar">
    <w:name w:val="Char Char Char Char"/>
    <w:basedOn w:val="Normal"/>
    <w:qFormat/>
    <w:pPr>
      <w:jc w:val="left"/>
    </w:pPr>
    <w:rPr>
      <w:rFonts w:ascii="Times New Roman" w:hAnsi="Times New Roman"/>
      <w:sz w:val="24"/>
      <w:szCs w:val="24"/>
      <w:lang w:val="pl-PL" w:eastAsia="pl-PL"/>
    </w:rPr>
  </w:style>
  <w:style w:type="paragraph" w:customStyle="1" w:styleId="CharChar">
    <w:name w:val="Знак Знак Char Char"/>
    <w:basedOn w:val="Normal"/>
    <w:qFormat/>
    <w:pPr>
      <w:jc w:val="left"/>
    </w:pPr>
    <w:rPr>
      <w:rFonts w:ascii="Times New Roman" w:hAnsi="Times New Roman"/>
      <w:sz w:val="24"/>
      <w:szCs w:val="24"/>
      <w:lang w:val="pl-PL" w:eastAsia="pl-PL"/>
    </w:rPr>
  </w:style>
  <w:style w:type="paragraph" w:customStyle="1" w:styleId="BodyText0">
    <w:name w:val="BodyText"/>
    <w:basedOn w:val="Normal"/>
    <w:link w:val="BodyTextChar0"/>
    <w:qFormat/>
    <w:pPr>
      <w:tabs>
        <w:tab w:val="left" w:pos="1080"/>
      </w:tabs>
      <w:spacing w:before="240"/>
    </w:pPr>
    <w:rPr>
      <w:szCs w:val="22"/>
    </w:rPr>
  </w:style>
  <w:style w:type="paragraph" w:customStyle="1" w:styleId="WMOSubTitle2">
    <w:name w:val="WMO_SubTitle2"/>
    <w:basedOn w:val="Heading5"/>
    <w:next w:val="WMOBodyText"/>
    <w:qFormat/>
    <w:pPr>
      <w:keepNext/>
      <w:keepLines/>
      <w:tabs>
        <w:tab w:val="clear" w:pos="1080"/>
      </w:tabs>
      <w:spacing w:before="280"/>
      <w:ind w:left="0" w:firstLine="0"/>
      <w:jc w:val="left"/>
    </w:pPr>
    <w:rPr>
      <w:rFonts w:eastAsia="Verdana" w:cs="Verdana"/>
      <w:szCs w:val="20"/>
    </w:rPr>
  </w:style>
  <w:style w:type="paragraph" w:customStyle="1" w:styleId="ECBodyText-Centred">
    <w:name w:val="EC_BodyText-Centred"/>
    <w:basedOn w:val="WMOBodyText"/>
    <w:next w:val="WMOBodyText"/>
    <w:qFormat/>
    <w:pPr>
      <w:jc w:val="center"/>
    </w:pPr>
  </w:style>
  <w:style w:type="paragraph" w:customStyle="1" w:styleId="ECBox">
    <w:name w:val="EC_Box"/>
    <w:basedOn w:val="WMOBodyText"/>
    <w:next w:val="WMOBodyText"/>
    <w:qFormat/>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qFormat/>
  </w:style>
  <w:style w:type="paragraph" w:customStyle="1" w:styleId="ECBodyText">
    <w:name w:val="EC_BodyText"/>
    <w:basedOn w:val="Normal"/>
    <w:link w:val="ECBodyTextChar"/>
    <w:qFormat/>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qFormat/>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qFormat/>
  </w:style>
  <w:style w:type="character" w:customStyle="1" w:styleId="Heading1Char">
    <w:name w:val="Heading 1 Char"/>
    <w:basedOn w:val="DefaultParagraphFont"/>
    <w:link w:val="Heading1"/>
    <w:qFormat/>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qFormat/>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qFormat/>
    <w:rPr>
      <w:rFonts w:cs="Arial Bold"/>
    </w:rPr>
  </w:style>
  <w:style w:type="character" w:customStyle="1" w:styleId="StyleHeading1LatinTimesNewRoman1Char">
    <w:name w:val="Style Heading 1 + (Latin) Times New Roman1 Char"/>
    <w:basedOn w:val="Heading1Char"/>
    <w:link w:val="StyleHeading1LatinTimesNewRoman1"/>
    <w:qFormat/>
    <w:rPr>
      <w:rFonts w:ascii="Arial" w:eastAsia="Arial" w:hAnsi="Arial" w:cs="Arial Bold"/>
      <w:b/>
      <w:bCs/>
      <w:kern w:val="32"/>
      <w:sz w:val="28"/>
      <w:szCs w:val="32"/>
      <w:lang w:val="en-GB" w:eastAsia="en-US" w:bidi="ar-SA"/>
    </w:rPr>
  </w:style>
  <w:style w:type="character" w:customStyle="1" w:styleId="BodyTextChar0">
    <w:name w:val="BodyText Char"/>
    <w:basedOn w:val="DefaultParagraphFont"/>
    <w:link w:val="BodyText0"/>
    <w:qFormat/>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qFormat/>
    <w:rPr>
      <w:rFonts w:ascii="Verdana" w:eastAsia="Verdana" w:hAnsi="Verdana" w:cs="Verdana"/>
      <w:lang w:val="en-GB"/>
    </w:rPr>
  </w:style>
  <w:style w:type="character" w:customStyle="1" w:styleId="Heading4Char">
    <w:name w:val="Heading 4 Char"/>
    <w:basedOn w:val="DefaultParagraphFont"/>
    <w:link w:val="Heading4"/>
    <w:qFormat/>
    <w:rPr>
      <w:rFonts w:ascii="Verdana" w:eastAsia="Verdana" w:hAnsi="Verdana" w:cs="Verdana"/>
      <w:b/>
      <w:i/>
      <w:lang w:val="en-GB"/>
    </w:rPr>
  </w:style>
  <w:style w:type="paragraph" w:customStyle="1" w:styleId="Heading2Centered">
    <w:name w:val="Heading 2 + Centered"/>
    <w:basedOn w:val="Heading2"/>
    <w:link w:val="Heading2CenteredChar"/>
    <w:qFormat/>
  </w:style>
  <w:style w:type="character" w:customStyle="1" w:styleId="Heading2CenteredChar">
    <w:name w:val="Heading 2 + Centered Char"/>
    <w:basedOn w:val="Heading2Char"/>
    <w:link w:val="Heading2Centered"/>
    <w:qFormat/>
    <w:rPr>
      <w:rFonts w:ascii="Arial" w:eastAsia="Arial" w:hAnsi="Arial" w:cs="Arial"/>
      <w:b/>
      <w:bCs/>
      <w:iCs/>
      <w:sz w:val="22"/>
      <w:szCs w:val="22"/>
      <w:lang w:val="en-GB"/>
    </w:rPr>
  </w:style>
  <w:style w:type="character" w:customStyle="1" w:styleId="BalloonTextChar">
    <w:name w:val="Balloon Text Char"/>
    <w:basedOn w:val="DefaultParagraphFont"/>
    <w:link w:val="BalloonText"/>
    <w:uiPriority w:val="99"/>
    <w:semiHidden/>
    <w:qFormat/>
    <w:rPr>
      <w:rFonts w:ascii="Tahoma" w:eastAsia="Arial" w:hAnsi="Tahoma" w:cs="Tahoma"/>
      <w:sz w:val="16"/>
      <w:szCs w:val="16"/>
      <w:lang w:val="en-GB" w:eastAsia="en-US"/>
    </w:rPr>
  </w:style>
  <w:style w:type="paragraph" w:customStyle="1" w:styleId="WMOTOC2">
    <w:name w:val="WMO_TOC2"/>
    <w:basedOn w:val="TOC2"/>
    <w:next w:val="Normal"/>
    <w:qFormat/>
    <w:pPr>
      <w:tabs>
        <w:tab w:val="clear" w:pos="1134"/>
        <w:tab w:val="left" w:pos="851"/>
        <w:tab w:val="right" w:leader="dot" w:pos="9639"/>
      </w:tabs>
      <w:spacing w:before="360"/>
      <w:ind w:left="851" w:right="567" w:hanging="851"/>
      <w:jc w:val="left"/>
    </w:pPr>
    <w:rPr>
      <w:rFonts w:eastAsia="MS Mincho"/>
      <w:b/>
      <w:smallCaps/>
      <w:szCs w:val="22"/>
    </w:rPr>
  </w:style>
  <w:style w:type="paragraph" w:customStyle="1" w:styleId="WMOTOC1">
    <w:name w:val="WMO_TOC1"/>
    <w:basedOn w:val="TOC1"/>
    <w:next w:val="WMOTOC2"/>
    <w:qFormat/>
    <w:pPr>
      <w:tabs>
        <w:tab w:val="clear" w:pos="1134"/>
      </w:tabs>
      <w:spacing w:before="120"/>
      <w:jc w:val="left"/>
    </w:pPr>
    <w:rPr>
      <w:rFonts w:eastAsia="MS Mincho"/>
      <w:b/>
      <w:smallCaps/>
      <w:szCs w:val="22"/>
    </w:rPr>
  </w:style>
  <w:style w:type="paragraph" w:customStyle="1" w:styleId="WMOTOC3">
    <w:name w:val="WMO_TOC3"/>
    <w:basedOn w:val="TOC3"/>
    <w:qFormat/>
    <w:pPr>
      <w:tabs>
        <w:tab w:val="clear" w:pos="1134"/>
        <w:tab w:val="left" w:pos="851"/>
        <w:tab w:val="left" w:pos="1100"/>
        <w:tab w:val="right" w:leader="dot" w:pos="9639"/>
      </w:tabs>
      <w:spacing w:before="240"/>
      <w:ind w:left="851" w:right="567" w:hanging="851"/>
      <w:jc w:val="left"/>
    </w:pPr>
    <w:rPr>
      <w:rFonts w:eastAsia="MS Mincho"/>
      <w:iCs/>
      <w:szCs w:val="22"/>
    </w:rPr>
  </w:style>
  <w:style w:type="character" w:customStyle="1" w:styleId="FootnoteTextChar">
    <w:name w:val="Footnote Text Char"/>
    <w:basedOn w:val="DefaultParagraphFont"/>
    <w:link w:val="FootnoteText"/>
    <w:uiPriority w:val="99"/>
    <w:qFormat/>
    <w:rPr>
      <w:rFonts w:ascii="Verdana" w:eastAsia="Arial" w:hAnsi="Verdana" w:cs="Arial"/>
      <w:sz w:val="18"/>
      <w:szCs w:val="18"/>
      <w:lang w:val="en-GB" w:eastAsia="en-US"/>
    </w:rPr>
  </w:style>
  <w:style w:type="character" w:customStyle="1" w:styleId="CommentChar">
    <w:name w:val="Comment Char"/>
    <w:basedOn w:val="DefaultParagraphFont"/>
    <w:link w:val="Comment"/>
    <w:qFormat/>
    <w:rPr>
      <w:rFonts w:ascii="Verdana" w:eastAsia="Arial" w:hAnsi="Verdana" w:cs="Arial"/>
      <w:i/>
      <w:sz w:val="22"/>
      <w:szCs w:val="22"/>
      <w:lang w:val="en-GB" w:eastAsia="en-US"/>
    </w:rPr>
  </w:style>
  <w:style w:type="character" w:customStyle="1" w:styleId="BodyTextChar">
    <w:name w:val="Body Text Char"/>
    <w:basedOn w:val="DefaultParagraphFont"/>
    <w:link w:val="BodyText"/>
    <w:qFormat/>
    <w:rPr>
      <w:rFonts w:ascii="Verdana" w:eastAsia="SimSun" w:hAnsi="Verdana" w:cs="Arial"/>
      <w:b/>
      <w:bCs/>
      <w:sz w:val="24"/>
      <w:szCs w:val="24"/>
      <w:lang w:val="en-GB" w:eastAsia="zh-CN"/>
    </w:rPr>
  </w:style>
  <w:style w:type="character" w:styleId="PlaceholderText">
    <w:name w:val="Placeholder Text"/>
    <w:basedOn w:val="DefaultParagraphFont"/>
    <w:qFormat/>
    <w:rPr>
      <w:color w:val="808080"/>
    </w:rPr>
  </w:style>
  <w:style w:type="paragraph" w:customStyle="1" w:styleId="WMOIndent1">
    <w:name w:val="WMO_Indent1"/>
    <w:basedOn w:val="WMOBodyText"/>
    <w:qFormat/>
    <w:pPr>
      <w:tabs>
        <w:tab w:val="left" w:pos="567"/>
      </w:tabs>
      <w:ind w:left="567" w:hanging="567"/>
    </w:pPr>
    <w:rPr>
      <w:rFonts w:eastAsia="Times New Roman" w:cs="Times New Roman"/>
    </w:rPr>
  </w:style>
  <w:style w:type="paragraph" w:customStyle="1" w:styleId="WMOIndent2">
    <w:name w:val="WMO_Indent2"/>
    <w:basedOn w:val="WMOIndent1"/>
    <w:qFormat/>
    <w:pPr>
      <w:tabs>
        <w:tab w:val="clear" w:pos="567"/>
        <w:tab w:val="left" w:pos="1134"/>
      </w:tabs>
      <w:ind w:left="1134"/>
    </w:pPr>
  </w:style>
  <w:style w:type="paragraph" w:customStyle="1" w:styleId="WMOIndent3">
    <w:name w:val="WMO_Indent3"/>
    <w:basedOn w:val="WMOIndent2"/>
    <w:qFormat/>
    <w:pPr>
      <w:tabs>
        <w:tab w:val="clear" w:pos="1134"/>
        <w:tab w:val="left" w:pos="1701"/>
      </w:tabs>
      <w:ind w:left="1701"/>
    </w:pPr>
  </w:style>
  <w:style w:type="paragraph" w:customStyle="1" w:styleId="WMONote">
    <w:name w:val="WMO_Note"/>
    <w:basedOn w:val="WMOBodyText"/>
    <w:qFormat/>
    <w:pPr>
      <w:tabs>
        <w:tab w:val="left" w:pos="1418"/>
      </w:tabs>
      <w:ind w:left="1418" w:hanging="1418"/>
    </w:pPr>
    <w:rPr>
      <w:bCs/>
      <w:sz w:val="18"/>
      <w:szCs w:val="18"/>
    </w:rPr>
  </w:style>
  <w:style w:type="paragraph" w:customStyle="1" w:styleId="WMOIndent4">
    <w:name w:val="WMO_Indent4"/>
    <w:basedOn w:val="WMOIndent3"/>
    <w:qFormat/>
    <w:pPr>
      <w:tabs>
        <w:tab w:val="clear" w:pos="1701"/>
        <w:tab w:val="left" w:pos="2268"/>
      </w:tabs>
      <w:ind w:left="2268"/>
    </w:pPr>
  </w:style>
  <w:style w:type="paragraph" w:customStyle="1" w:styleId="WMOComment">
    <w:name w:val="WMO_Comment"/>
    <w:basedOn w:val="WMOBodyText"/>
    <w:next w:val="WMOBodyText"/>
    <w:link w:val="WMOCommentChar"/>
    <w:qFormat/>
    <w:rPr>
      <w:i/>
    </w:rPr>
  </w:style>
  <w:style w:type="character" w:customStyle="1" w:styleId="WMOCommentChar">
    <w:name w:val="WMO_Comment Char"/>
    <w:basedOn w:val="WMOBodyTextCharChar"/>
    <w:link w:val="WMOComment"/>
    <w:qFormat/>
    <w:rPr>
      <w:rFonts w:ascii="Verdana" w:eastAsia="Verdana" w:hAnsi="Verdana" w:cs="Verdana"/>
      <w:i/>
      <w:lang w:val="en-GB"/>
    </w:rPr>
  </w:style>
  <w:style w:type="character" w:customStyle="1" w:styleId="Heading3Char">
    <w:name w:val="Heading 3 Char"/>
    <w:basedOn w:val="DefaultParagraphFont"/>
    <w:link w:val="Heading3"/>
    <w:rPr>
      <w:rFonts w:ascii="Verdana" w:eastAsia="Verdana" w:hAnsi="Verdana" w:cs="Verdana"/>
      <w:b/>
      <w:bCs/>
      <w:lang w:val="en-GB"/>
    </w:rPr>
  </w:style>
  <w:style w:type="character" w:customStyle="1" w:styleId="1">
    <w:name w:val="未处理的提及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tabs>
        <w:tab w:val="clear" w:pos="1134"/>
      </w:tabs>
      <w:spacing w:after="160" w:line="259" w:lineRule="auto"/>
      <w:ind w:left="720"/>
      <w:contextualSpacing/>
      <w:jc w:val="left"/>
    </w:pPr>
    <w:rPr>
      <w:rFonts w:asciiTheme="minorHAnsi" w:eastAsiaTheme="minorHAnsi" w:hAnsiTheme="minorHAnsi" w:cstheme="minorBidi"/>
      <w:sz w:val="22"/>
      <w:szCs w:val="22"/>
    </w:rPr>
  </w:style>
  <w:style w:type="paragraph" w:customStyle="1" w:styleId="paragraph">
    <w:name w:val="paragraph"/>
    <w:basedOn w:val="Normal"/>
    <w:qFormat/>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qFormat/>
  </w:style>
  <w:style w:type="paragraph" w:customStyle="1" w:styleId="10">
    <w:name w:val="修订1"/>
    <w:hidden/>
    <w:semiHidden/>
    <w:qFormat/>
    <w:rPr>
      <w:rFonts w:ascii="Verdana" w:eastAsia="Arial" w:hAnsi="Verdana" w:cs="Arial"/>
      <w:lang w:val="en-GB" w:eastAsia="en-US"/>
    </w:rPr>
  </w:style>
  <w:style w:type="paragraph" w:styleId="Revision">
    <w:name w:val="Revision"/>
    <w:hidden/>
    <w:uiPriority w:val="99"/>
    <w:semiHidden/>
    <w:rsid w:val="00E646A6"/>
    <w:rPr>
      <w:rFonts w:ascii="Verdana" w:eastAsia="Arial" w:hAnsi="Verdana" w:cs="Arial"/>
      <w:sz w:val="21"/>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public.wmo.int/en/wmo-technical-conference-un-global-early-warning-initiative-climate-adaptation-early-warnings-all" TargetMode="External"/><Relationship Id="rId18" Type="http://schemas.openxmlformats.org/officeDocument/2006/relationships/hyperlink" Target="https://library.wmo.int/doc_num.php?explnum_id=11353" TargetMode="External"/><Relationship Id="rId26" Type="http://schemas.openxmlformats.org/officeDocument/2006/relationships/hyperlink" Target="https://unfccc.int/documents/624444?gclid=EAIaIQobChMIks3cvoyS_QIVhIxoCR31eAbDEAAYASAAEgIybfD_BwE" TargetMode="External"/><Relationship Id="rId3" Type="http://schemas.openxmlformats.org/officeDocument/2006/relationships/customXml" Target="../customXml/item3.xml"/><Relationship Id="rId21" Type="http://schemas.openxmlformats.org/officeDocument/2006/relationships/hyperlink" Target="https://meetings.wmo.int/SERCOM-2/_layouts/15/WopiFrame.aspx?sourcedoc=/SERCOM-2/Chinese/2.%20PR%20-%20%E4%B8%B4%E6%97%B6%E6%8A%A5%E5%91%8A%EF%BC%88%E6%89%B9%E5%87%86%E7%9A%84%E6%96%87%E4%BB%B6%EF%BC%89/SERCOM-2-d05-6(1)-UN-GLOBAL-EW-ADAPTATION-INITIATIVE-approved_zh.docx&amp;action=default"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meetings.wmo.int/EC-76/InformationDocuments/Forms/AllItems.aspx" TargetMode="External"/><Relationship Id="rId25" Type="http://schemas.openxmlformats.org/officeDocument/2006/relationships/hyperlink" Target="https://public.wmo.int/en/resources/world-meteorological-day/world-meteorological-day-2022-early-warning-early-action"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meetings.wmo.int/EC-76/InformationDocuments/Forms/AllItems.aspx" TargetMode="External"/><Relationship Id="rId20" Type="http://schemas.openxmlformats.org/officeDocument/2006/relationships/hyperlink" Target="https://meetings.wmo.int/SERCOM-2/_layouts/15/WopiFrame.aspx?sourcedoc=/SERCOM-2/Chinese/2.%20PR%20-%20%E4%B8%B4%E6%97%B6%E6%8A%A5%E5%91%8A%EF%BC%88%E6%89%B9%E5%87%86%E7%9A%84%E6%96%87%E4%BB%B6%EF%BC%89/SERCOM-2-d05-6(1)-UN-GLOBAL-EW-ADAPTATION-INITIATIVE-approved_zh.docx&amp;action=defaul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eetings.wmo.int/SERCOM-2/_layouts/15/WopiFrame.aspx?sourcedoc=/SERCOM-2/Chinese/2.%20PR%20-%20%E4%B8%B4%E6%97%B6%E6%8A%A5%E5%91%8A%EF%BC%88%E6%89%B9%E5%87%86%E7%9A%84%E6%96%87%E4%BB%B6%EF%BC%89/SERCOM-2-d05-6(5)-WMO-COORDINATION-MECHANISM-IMPLEMENTATION-PLAN-approved_zh.docx&amp;action=defaul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unfccc.int/sites/default/files/resource/cop27_auv_2_cover%20decision.pdf" TargetMode="External"/><Relationship Id="rId23" Type="http://schemas.openxmlformats.org/officeDocument/2006/relationships/hyperlink" Target="https://meetings.wmo.int/SERCOM-2/_layouts/15/WopiFrame.aspx?sourcedoc=/SERCOM-2/Chinese/2.%20PR%20-%20%E4%B8%B4%E6%97%B6%E6%8A%A5%E5%91%8A%EF%BC%88%E6%89%B9%E5%87%86%E7%9A%84%E6%96%87%E4%BB%B6%EF%BC%89/SERCOM-2-d05-6(6)-MHEWS-INTEROPERABLE-ENVIRONMENT-FRAMEWORK-approved_zh.docx&amp;action=default" TargetMode="External"/><Relationship Id="rId28" Type="http://schemas.openxmlformats.org/officeDocument/2006/relationships/hyperlink" Target="https://meetings.wmo.int/SERCOM-2/_layouts/15/WopiFrame.aspx?sourcedoc=/SERCOM-2/Chinese/2.%20PR%20-%20%E4%B8%B4%E6%97%B6%E6%8A%A5%E5%91%8A%EF%BC%88%E6%89%B9%E5%87%86%E7%9A%84%E6%96%87%E4%BB%B6%EF%BC%89/SERCOM-2-d05-6(1)-UN-GLOBAL-EW-ADAPTATION-INITIATIVE-approved_zh.docx&amp;action=default" TargetMode="External"/><Relationship Id="rId10" Type="http://schemas.openxmlformats.org/officeDocument/2006/relationships/footnotes" Target="footnotes.xml"/><Relationship Id="rId19" Type="http://schemas.openxmlformats.org/officeDocument/2006/relationships/hyperlink" Target="https://library.wmo.int/doc_num.php?explnum_id=11353"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ne4bf-datap1.s3-eu-west-1.amazonaws.com/wmocms/s3fs-public/ckeditor/files/Statement_from_the_WMO_Early_Warnings_for_All_Conference__1.pdf?S_nct4q2KLEjjp_wZCbklz4MQeHdZxTP" TargetMode="External"/><Relationship Id="rId22" Type="http://schemas.openxmlformats.org/officeDocument/2006/relationships/hyperlink" Target="https://meetings.wmo.int/SERCOM-2/_layouts/15/WopiFrame.aspx?sourcedoc=/SERCOM-2/Chinese/2.%20PR%20-%20%E4%B8%B4%E6%97%B6%E6%8A%A5%E5%91%8A%EF%BC%88%E6%89%B9%E5%87%86%E7%9A%84%E6%96%87%E4%BB%B6%EF%BC%89/SERCOM-2-d05-6(4)-GMAS-FRAMEWORK-IMPLEMENTATION-PLAN-approved_zh.docx&amp;action=default" TargetMode="External"/><Relationship Id="rId27" Type="http://schemas.openxmlformats.org/officeDocument/2006/relationships/hyperlink" Target="https://library.wmo.int/doc_num.php?explnum_id=11353" TargetMode="External"/><Relationship Id="rId30" Type="http://schemas.openxmlformats.org/officeDocument/2006/relationships/header" Target="header2.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52"/>
  </customShpExts>
</s:customDat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B91C64-9141-416A-BEF5-7AAA5FF6E7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30F9BB-4921-4080-AA85-FC35A9ABF607}">
  <ds:schemaRefs>
    <ds:schemaRef ds:uri="http://schemas.microsoft.com/sharepoint/v3/contenttype/forms"/>
  </ds:schemaRefs>
</ds:datastoreItem>
</file>

<file path=customXml/itemProps4.xml><?xml version="1.0" encoding="utf-8"?>
<ds:datastoreItem xmlns:ds="http://schemas.openxmlformats.org/officeDocument/2006/customXml" ds:itemID="{4A6CD96A-F586-49D8-9603-A82210D8AFA1}"/>
</file>

<file path=customXml/itemProps5.xml><?xml version="1.0" encoding="utf-8"?>
<ds:datastoreItem xmlns:ds="http://schemas.openxmlformats.org/officeDocument/2006/customXml" ds:itemID="{811D36F1-6F34-4EE3-A185-0E47C71A59C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1160</Words>
  <Characters>6617</Characters>
  <Application>Microsoft Office Word</Application>
  <DocSecurity>0</DocSecurity>
  <Lines>55</Lines>
  <Paragraphs>15</Paragraphs>
  <ScaleCrop>false</ScaleCrop>
  <Company>WMO</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Erica Allis</dc:creator>
  <cp:lastModifiedBy>Fengqi LI</cp:lastModifiedBy>
  <cp:revision>11</cp:revision>
  <cp:lastPrinted>2013-03-12T09:27:00Z</cp:lastPrinted>
  <dcterms:created xsi:type="dcterms:W3CDTF">2023-03-22T08:05:00Z</dcterms:created>
  <dcterms:modified xsi:type="dcterms:W3CDTF">2023-03-22T08:18:00Z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xuan.li</vt:lpwstr>
  </property>
  <property fmtid="{D5CDD505-2E9C-101B-9397-08002B2CF9AE}" pid="6" name="GeneratedDate">
    <vt:lpwstr>02/16/2023 14:49:00</vt:lpwstr>
  </property>
  <property fmtid="{D5CDD505-2E9C-101B-9397-08002B2CF9AE}" pid="7" name="OriginalDocID">
    <vt:lpwstr>e4c28d82-cb2e-4665-9913-200544c8fd9e</vt:lpwstr>
  </property>
  <property fmtid="{D5CDD505-2E9C-101B-9397-08002B2CF9AE}" pid="8" name="KSOProductBuildVer">
    <vt:lpwstr>2052-11.1.0.13703</vt:lpwstr>
  </property>
  <property fmtid="{D5CDD505-2E9C-101B-9397-08002B2CF9AE}" pid="9" name="ICV">
    <vt:lpwstr>EBCE7598A1A8492EAD0A8AC5642CC29C</vt:lpwstr>
  </property>
</Properties>
</file>